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925" w:rsidRPr="006A4C7D" w:rsidRDefault="00E57925" w:rsidP="00E57925">
      <w:pPr>
        <w:jc w:val="center"/>
        <w:rPr>
          <w:rFonts w:ascii="Times New Roman" w:hAnsi="Times New Roman"/>
          <w:color w:val="000000"/>
          <w:szCs w:val="24"/>
        </w:rPr>
      </w:pPr>
      <w:r w:rsidRPr="00E57925">
        <w:rPr>
          <w:noProof/>
        </w:rPr>
        <w:drawing>
          <wp:inline distT="0" distB="0" distL="0" distR="0">
            <wp:extent cx="5262245" cy="1431925"/>
            <wp:effectExtent l="19050" t="0" r="0" b="0"/>
            <wp:docPr id="4" name="图片 5" descr="哲院简报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哲院简报图片"/>
                    <pic:cNvPicPr>
                      <a:picLocks noChangeAspect="1" noChangeArrowheads="1"/>
                    </pic:cNvPicPr>
                  </pic:nvPicPr>
                  <pic:blipFill>
                    <a:blip r:embed="rId7" cstate="print"/>
                    <a:srcRect/>
                    <a:stretch>
                      <a:fillRect/>
                    </a:stretch>
                  </pic:blipFill>
                  <pic:spPr bwMode="auto">
                    <a:xfrm>
                      <a:off x="0" y="0"/>
                      <a:ext cx="5262245" cy="1431925"/>
                    </a:xfrm>
                    <a:prstGeom prst="rect">
                      <a:avLst/>
                    </a:prstGeom>
                    <a:noFill/>
                    <a:ln w="9525">
                      <a:noFill/>
                      <a:miter lim="800000"/>
                      <a:headEnd/>
                      <a:tailEnd/>
                    </a:ln>
                  </pic:spPr>
                </pic:pic>
              </a:graphicData>
            </a:graphic>
          </wp:inline>
        </w:drawing>
      </w:r>
      <w:r>
        <w:rPr>
          <w:rFonts w:ascii="Times New Roman" w:hAnsi="Times New Roman"/>
          <w:color w:val="000000"/>
          <w:szCs w:val="24"/>
        </w:rPr>
        <w:t>201</w:t>
      </w:r>
      <w:r>
        <w:rPr>
          <w:rFonts w:ascii="Times New Roman" w:hAnsi="Times New Roman" w:hint="eastAsia"/>
          <w:color w:val="000000"/>
          <w:szCs w:val="24"/>
        </w:rPr>
        <w:t>2</w:t>
      </w:r>
      <w:r w:rsidRPr="006A4C7D">
        <w:rPr>
          <w:rFonts w:ascii="Times New Roman" w:hAnsi="Times New Roman" w:hint="eastAsia"/>
          <w:color w:val="000000"/>
          <w:szCs w:val="24"/>
        </w:rPr>
        <w:t>年第</w:t>
      </w:r>
      <w:r w:rsidR="005F3CF2">
        <w:rPr>
          <w:rFonts w:ascii="Times New Roman" w:hAnsi="Times New Roman" w:hint="eastAsia"/>
          <w:color w:val="000000"/>
          <w:szCs w:val="24"/>
        </w:rPr>
        <w:t>3</w:t>
      </w:r>
      <w:r w:rsidRPr="006A4C7D">
        <w:rPr>
          <w:rFonts w:ascii="Times New Roman" w:hAnsi="Times New Roman" w:hint="eastAsia"/>
          <w:color w:val="000000"/>
          <w:szCs w:val="24"/>
        </w:rPr>
        <w:t>期（总第</w:t>
      </w:r>
      <w:r>
        <w:rPr>
          <w:rFonts w:ascii="Times New Roman" w:hAnsi="Times New Roman"/>
          <w:color w:val="000000"/>
          <w:szCs w:val="24"/>
        </w:rPr>
        <w:t>3</w:t>
      </w:r>
      <w:r w:rsidR="005F3CF2">
        <w:rPr>
          <w:rFonts w:ascii="Times New Roman" w:hAnsi="Times New Roman" w:hint="eastAsia"/>
          <w:color w:val="000000"/>
          <w:szCs w:val="24"/>
        </w:rPr>
        <w:t>5</w:t>
      </w:r>
      <w:r w:rsidRPr="006A4C7D">
        <w:rPr>
          <w:rFonts w:ascii="Times New Roman" w:hAnsi="Times New Roman" w:hint="eastAsia"/>
          <w:color w:val="000000"/>
          <w:szCs w:val="24"/>
        </w:rPr>
        <w:t>期）</w:t>
      </w:r>
    </w:p>
    <w:p w:rsidR="00E57925" w:rsidRPr="006A4C7D" w:rsidRDefault="00E57925" w:rsidP="00E57925">
      <w:pPr>
        <w:jc w:val="center"/>
        <w:rPr>
          <w:rFonts w:ascii="Times New Roman" w:hAnsi="Times New Roman"/>
          <w:color w:val="000000"/>
          <w:szCs w:val="24"/>
        </w:rPr>
      </w:pPr>
      <w:r w:rsidRPr="006A4C7D">
        <w:rPr>
          <w:rFonts w:ascii="Times New Roman" w:hAnsi="Times New Roman" w:hint="eastAsia"/>
          <w:color w:val="000000"/>
          <w:szCs w:val="24"/>
        </w:rPr>
        <w:t>复旦大学哲学学院</w:t>
      </w:r>
      <w:r w:rsidRPr="006A4C7D">
        <w:rPr>
          <w:rFonts w:ascii="Times New Roman" w:hAnsi="Times New Roman"/>
          <w:color w:val="000000"/>
          <w:szCs w:val="24"/>
        </w:rPr>
        <w:t xml:space="preserve">               </w:t>
      </w:r>
      <w:r>
        <w:rPr>
          <w:rFonts w:ascii="Times New Roman" w:hAnsi="Times New Roman"/>
          <w:color w:val="000000"/>
          <w:szCs w:val="24"/>
        </w:rPr>
        <w:t xml:space="preserve">                            201</w:t>
      </w:r>
      <w:r>
        <w:rPr>
          <w:rFonts w:ascii="Times New Roman" w:hAnsi="Times New Roman" w:hint="eastAsia"/>
          <w:color w:val="000000"/>
          <w:szCs w:val="24"/>
        </w:rPr>
        <w:t>2</w:t>
      </w:r>
      <w:r w:rsidRPr="006A4C7D">
        <w:rPr>
          <w:rFonts w:ascii="Times New Roman" w:hAnsi="Times New Roman" w:hint="eastAsia"/>
          <w:color w:val="000000"/>
          <w:szCs w:val="24"/>
        </w:rPr>
        <w:t>年</w:t>
      </w:r>
      <w:r>
        <w:rPr>
          <w:rFonts w:ascii="Times New Roman" w:hAnsi="Times New Roman" w:hint="eastAsia"/>
          <w:color w:val="000000"/>
          <w:szCs w:val="24"/>
        </w:rPr>
        <w:t>6</w:t>
      </w:r>
      <w:r w:rsidRPr="006A4C7D">
        <w:rPr>
          <w:rFonts w:ascii="Times New Roman" w:hAnsi="Times New Roman" w:hint="eastAsia"/>
          <w:color w:val="000000"/>
          <w:szCs w:val="24"/>
        </w:rPr>
        <w:t>月</w:t>
      </w:r>
    </w:p>
    <w:p w:rsidR="00E57925" w:rsidRDefault="00E57925" w:rsidP="00E57925">
      <w:pPr>
        <w:jc w:val="center"/>
        <w:rPr>
          <w:rFonts w:ascii="Times New Roman" w:hAnsi="Times New Roman"/>
          <w:color w:val="000000"/>
          <w:szCs w:val="24"/>
        </w:rPr>
      </w:pPr>
    </w:p>
    <w:p w:rsidR="00E57925" w:rsidRDefault="00E57925" w:rsidP="00E57925">
      <w:pPr>
        <w:jc w:val="center"/>
        <w:rPr>
          <w:rFonts w:ascii="Times New Roman" w:hAnsi="Times New Roman"/>
          <w:color w:val="000000"/>
          <w:szCs w:val="24"/>
        </w:rPr>
      </w:pPr>
    </w:p>
    <w:p w:rsidR="00E57925" w:rsidRPr="00C020D7" w:rsidRDefault="00E57925" w:rsidP="005F3CF2">
      <w:pPr>
        <w:widowControl/>
        <w:shd w:val="solid" w:color="FFFFFF" w:fill="auto"/>
        <w:spacing w:beforeLines="50" w:afterLines="50"/>
        <w:jc w:val="center"/>
        <w:textAlignment w:val="center"/>
        <w:rPr>
          <w:rFonts w:ascii="黑体" w:eastAsia="黑体" w:hAnsi="黑体" w:cs="宋体"/>
          <w:b/>
          <w:color w:val="000000"/>
          <w:kern w:val="0"/>
          <w:sz w:val="28"/>
          <w:szCs w:val="20"/>
        </w:rPr>
      </w:pPr>
      <w:r w:rsidRPr="007951C9">
        <w:rPr>
          <w:rFonts w:ascii="黑体" w:eastAsia="黑体" w:hAnsi="黑体" w:cs="宋体" w:hint="eastAsia"/>
          <w:b/>
          <w:color w:val="000000"/>
          <w:kern w:val="0"/>
          <w:sz w:val="28"/>
          <w:szCs w:val="20"/>
        </w:rPr>
        <w:t>※</w:t>
      </w:r>
      <w:r w:rsidRPr="007951C9">
        <w:rPr>
          <w:rFonts w:ascii="黑体" w:eastAsia="黑体" w:hAnsi="黑体" w:cs="宋体"/>
          <w:b/>
          <w:color w:val="000000"/>
          <w:kern w:val="0"/>
          <w:sz w:val="28"/>
          <w:szCs w:val="20"/>
        </w:rPr>
        <w:t xml:space="preserve"> </w:t>
      </w:r>
      <w:r w:rsidRPr="007951C9">
        <w:rPr>
          <w:rFonts w:ascii="黑体" w:eastAsia="黑体" w:hAnsi="黑体" w:cs="宋体" w:hint="eastAsia"/>
          <w:b/>
          <w:color w:val="000000"/>
          <w:kern w:val="0"/>
          <w:sz w:val="28"/>
          <w:szCs w:val="20"/>
        </w:rPr>
        <w:t>本期导读</w:t>
      </w:r>
      <w:r w:rsidRPr="007951C9">
        <w:rPr>
          <w:rFonts w:ascii="黑体" w:eastAsia="黑体" w:hAnsi="黑体" w:cs="宋体"/>
          <w:b/>
          <w:color w:val="000000"/>
          <w:kern w:val="0"/>
          <w:sz w:val="28"/>
          <w:szCs w:val="20"/>
        </w:rPr>
        <w:t xml:space="preserve"> </w:t>
      </w:r>
      <w:r w:rsidRPr="007951C9">
        <w:rPr>
          <w:rFonts w:ascii="黑体" w:eastAsia="黑体" w:hAnsi="黑体" w:cs="宋体" w:hint="eastAsia"/>
          <w:b/>
          <w:color w:val="000000"/>
          <w:kern w:val="0"/>
          <w:sz w:val="28"/>
          <w:szCs w:val="20"/>
        </w:rPr>
        <w:t>※</w:t>
      </w:r>
    </w:p>
    <w:p w:rsidR="00E57925" w:rsidRPr="006A4C7D" w:rsidRDefault="00E57925" w:rsidP="00E57925">
      <w:pPr>
        <w:jc w:val="center"/>
        <w:rPr>
          <w:rFonts w:ascii="Times New Roman" w:hAnsi="Times New Roman"/>
          <w:color w:val="000000"/>
          <w:szCs w:val="24"/>
        </w:rPr>
      </w:pPr>
    </w:p>
    <w:p w:rsidR="00290E72" w:rsidRDefault="00E57925" w:rsidP="00290E72">
      <w:pPr>
        <w:shd w:val="clear" w:color="auto" w:fill="FFFFFF"/>
        <w:spacing w:before="136" w:after="136"/>
        <w:outlineLvl w:val="1"/>
        <w:rPr>
          <w:rFonts w:ascii="仿宋_GB2312" w:eastAsia="仿宋_GB2312" w:hAnsi="宋体" w:cs="宋体"/>
          <w:kern w:val="36"/>
          <w:sz w:val="28"/>
          <w:szCs w:val="28"/>
        </w:rPr>
      </w:pPr>
      <w:r w:rsidRPr="00290E72">
        <w:rPr>
          <w:rFonts w:ascii="Times New Roman" w:hAnsi="Times New Roman"/>
          <w:color w:val="000000"/>
          <w:kern w:val="0"/>
          <w:sz w:val="28"/>
          <w:szCs w:val="28"/>
        </w:rPr>
        <w:t xml:space="preserve">♦ </w:t>
      </w:r>
      <w:r w:rsidR="00860C73" w:rsidRPr="00290E72">
        <w:rPr>
          <w:rFonts w:ascii="仿宋_GB2312" w:eastAsia="仿宋_GB2312" w:hAnsi="宋体" w:cs="宋体" w:hint="eastAsia"/>
          <w:kern w:val="36"/>
          <w:sz w:val="28"/>
          <w:szCs w:val="28"/>
        </w:rPr>
        <w:t>复旦大学马克思主义研究院举行首届年度论坛</w:t>
      </w:r>
    </w:p>
    <w:p w:rsidR="00290E72" w:rsidRDefault="00CD2017" w:rsidP="00290E72">
      <w:pPr>
        <w:shd w:val="clear" w:color="auto" w:fill="FFFFFF"/>
        <w:spacing w:before="136" w:after="136"/>
        <w:outlineLvl w:val="1"/>
        <w:rPr>
          <w:rFonts w:ascii="仿宋_GB2312" w:eastAsia="仿宋_GB2312"/>
          <w:bCs/>
          <w:sz w:val="28"/>
          <w:szCs w:val="28"/>
        </w:rPr>
      </w:pPr>
      <w:r w:rsidRPr="00290E72">
        <w:rPr>
          <w:rFonts w:ascii="Times New Roman" w:hAnsi="Times New Roman"/>
          <w:color w:val="000000"/>
          <w:kern w:val="0"/>
          <w:sz w:val="28"/>
          <w:szCs w:val="28"/>
        </w:rPr>
        <w:t xml:space="preserve">♦ </w:t>
      </w:r>
      <w:r w:rsidR="00290E72" w:rsidRPr="00290E72">
        <w:rPr>
          <w:rFonts w:ascii="仿宋_GB2312" w:eastAsia="仿宋_GB2312" w:hint="eastAsia"/>
          <w:bCs/>
          <w:sz w:val="28"/>
          <w:szCs w:val="28"/>
        </w:rPr>
        <w:t>哲学学院</w:t>
      </w:r>
      <w:r w:rsidRPr="00290E72">
        <w:rPr>
          <w:rFonts w:ascii="仿宋_GB2312" w:eastAsia="仿宋_GB2312" w:hint="eastAsia"/>
          <w:bCs/>
          <w:sz w:val="28"/>
          <w:szCs w:val="28"/>
        </w:rPr>
        <w:t>两篇论文荣获2011年上海市研究生优秀成果奖</w:t>
      </w:r>
    </w:p>
    <w:p w:rsidR="00290E72" w:rsidRDefault="00863551" w:rsidP="00290E72">
      <w:pPr>
        <w:shd w:val="clear" w:color="auto" w:fill="FFFFFF"/>
        <w:spacing w:before="136" w:after="136"/>
        <w:outlineLvl w:val="1"/>
        <w:rPr>
          <w:rFonts w:ascii="仿宋_GB2312" w:eastAsia="仿宋_GB2312"/>
          <w:bCs/>
          <w:sz w:val="28"/>
          <w:szCs w:val="28"/>
        </w:rPr>
      </w:pPr>
      <w:r w:rsidRPr="00290E72">
        <w:rPr>
          <w:rFonts w:ascii="Times New Roman" w:hAnsi="Times New Roman"/>
          <w:color w:val="000000"/>
          <w:kern w:val="0"/>
          <w:sz w:val="28"/>
          <w:szCs w:val="28"/>
        </w:rPr>
        <w:t>♦</w:t>
      </w:r>
      <w:r w:rsidRPr="00290E72">
        <w:rPr>
          <w:rFonts w:ascii="仿宋_GB2312" w:eastAsia="仿宋_GB2312" w:hint="eastAsia"/>
          <w:bCs/>
          <w:sz w:val="28"/>
          <w:szCs w:val="28"/>
        </w:rPr>
        <w:t xml:space="preserve"> 哲学学院举行学术沙龙</w:t>
      </w:r>
    </w:p>
    <w:p w:rsidR="00290E72" w:rsidRDefault="00B278E5" w:rsidP="00290E72">
      <w:pPr>
        <w:shd w:val="clear" w:color="auto" w:fill="FFFFFF"/>
        <w:spacing w:before="136" w:after="136"/>
        <w:outlineLvl w:val="1"/>
        <w:rPr>
          <w:rFonts w:ascii="仿宋_GB2312" w:eastAsia="仿宋_GB2312"/>
          <w:sz w:val="28"/>
          <w:szCs w:val="28"/>
        </w:rPr>
      </w:pPr>
      <w:r w:rsidRPr="00290E72">
        <w:rPr>
          <w:rFonts w:ascii="Times New Roman" w:hAnsi="Times New Roman"/>
          <w:color w:val="000000"/>
          <w:kern w:val="0"/>
          <w:sz w:val="28"/>
          <w:szCs w:val="28"/>
        </w:rPr>
        <w:t>♦</w:t>
      </w:r>
      <w:r w:rsidRPr="00290E72">
        <w:rPr>
          <w:rFonts w:ascii="Times New Roman" w:hAnsi="Times New Roman" w:hint="eastAsia"/>
          <w:color w:val="000000"/>
          <w:kern w:val="0"/>
          <w:sz w:val="28"/>
          <w:szCs w:val="28"/>
        </w:rPr>
        <w:t xml:space="preserve"> </w:t>
      </w:r>
      <w:r w:rsidRPr="00290E72">
        <w:rPr>
          <w:rFonts w:ascii="仿宋_GB2312" w:eastAsia="仿宋_GB2312" w:hint="eastAsia"/>
          <w:bCs/>
          <w:sz w:val="28"/>
          <w:szCs w:val="28"/>
        </w:rPr>
        <w:t>复旦大学“人文基金”学术交流讲座：</w:t>
      </w:r>
      <w:r w:rsidR="002A2B72" w:rsidRPr="00290E72">
        <w:rPr>
          <w:rFonts w:ascii="仿宋_GB2312" w:eastAsia="仿宋_GB2312" w:hint="eastAsia"/>
          <w:sz w:val="28"/>
          <w:szCs w:val="28"/>
        </w:rPr>
        <w:t>交流与对话</w:t>
      </w:r>
    </w:p>
    <w:p w:rsidR="00290E72" w:rsidRDefault="00E57925" w:rsidP="00290E72">
      <w:pPr>
        <w:shd w:val="clear" w:color="auto" w:fill="FFFFFF"/>
        <w:spacing w:before="136" w:after="136"/>
        <w:outlineLvl w:val="1"/>
        <w:rPr>
          <w:rFonts w:ascii="仿宋_GB2312" w:eastAsia="仿宋_GB2312"/>
          <w:bCs/>
          <w:sz w:val="28"/>
          <w:szCs w:val="28"/>
        </w:rPr>
      </w:pPr>
      <w:r w:rsidRPr="00290E72">
        <w:rPr>
          <w:rFonts w:ascii="Times New Roman" w:hAnsi="Times New Roman"/>
          <w:color w:val="000000"/>
          <w:kern w:val="0"/>
          <w:sz w:val="28"/>
          <w:szCs w:val="28"/>
        </w:rPr>
        <w:t xml:space="preserve">♦ </w:t>
      </w:r>
      <w:r w:rsidR="00860C73" w:rsidRPr="00290E72">
        <w:rPr>
          <w:rFonts w:ascii="仿宋_GB2312" w:eastAsia="仿宋_GB2312" w:hint="eastAsia"/>
          <w:bCs/>
          <w:sz w:val="28"/>
          <w:szCs w:val="28"/>
        </w:rPr>
        <w:t>复旦大学“人文基金”学术交流讲座：</w:t>
      </w:r>
      <w:r w:rsidR="002A2B72" w:rsidRPr="00290E72">
        <w:rPr>
          <w:rFonts w:ascii="仿宋_GB2312" w:eastAsia="仿宋_GB2312" w:hint="eastAsia"/>
          <w:bCs/>
          <w:sz w:val="28"/>
          <w:szCs w:val="28"/>
        </w:rPr>
        <w:t>真之悖论与模态性</w:t>
      </w:r>
    </w:p>
    <w:p w:rsidR="00290E72" w:rsidRDefault="00E57925" w:rsidP="00290E72">
      <w:pPr>
        <w:shd w:val="clear" w:color="auto" w:fill="FFFFFF"/>
        <w:spacing w:before="136" w:after="136"/>
        <w:outlineLvl w:val="1"/>
        <w:rPr>
          <w:rFonts w:asciiTheme="minorHAnsi" w:eastAsia="仿宋_GB2312" w:hAnsiTheme="minorHAnsi"/>
          <w:bCs/>
          <w:sz w:val="28"/>
          <w:szCs w:val="28"/>
        </w:rPr>
      </w:pPr>
      <w:r w:rsidRPr="00290E72">
        <w:rPr>
          <w:rFonts w:ascii="Times New Roman" w:hAnsi="Times New Roman"/>
          <w:color w:val="000000"/>
          <w:kern w:val="0"/>
          <w:sz w:val="28"/>
          <w:szCs w:val="28"/>
        </w:rPr>
        <w:t>♦</w:t>
      </w:r>
      <w:r w:rsidR="002A2B72" w:rsidRPr="00290E72">
        <w:rPr>
          <w:rFonts w:ascii="Times New Roman" w:hAnsi="Times New Roman" w:hint="eastAsia"/>
          <w:color w:val="000000"/>
          <w:kern w:val="0"/>
          <w:sz w:val="28"/>
          <w:szCs w:val="28"/>
        </w:rPr>
        <w:t xml:space="preserve"> </w:t>
      </w:r>
      <w:r w:rsidR="002A2B72" w:rsidRPr="00290E72">
        <w:rPr>
          <w:rFonts w:ascii="仿宋_GB2312" w:eastAsia="仿宋_GB2312" w:hint="eastAsia"/>
          <w:bCs/>
          <w:sz w:val="28"/>
          <w:szCs w:val="28"/>
        </w:rPr>
        <w:t>复旦大学“人文基金”学术交流讲座</w:t>
      </w:r>
      <w:r w:rsidR="00F721C0" w:rsidRPr="00290E72">
        <w:rPr>
          <w:rFonts w:ascii="仿宋_GB2312" w:eastAsia="仿宋_GB2312" w:hint="eastAsia"/>
          <w:bCs/>
          <w:sz w:val="28"/>
          <w:szCs w:val="28"/>
        </w:rPr>
        <w:t>:</w:t>
      </w:r>
      <w:r w:rsidR="002A2B72" w:rsidRPr="00290E72">
        <w:rPr>
          <w:rFonts w:asciiTheme="minorHAnsi" w:eastAsia="仿宋_GB2312" w:hAnsiTheme="minorHAnsi"/>
          <w:bCs/>
          <w:sz w:val="28"/>
          <w:szCs w:val="28"/>
        </w:rPr>
        <w:t xml:space="preserve">Kant’s </w:t>
      </w:r>
      <w:r w:rsidR="00F721C0" w:rsidRPr="00290E72">
        <w:rPr>
          <w:rFonts w:asciiTheme="minorHAnsi" w:eastAsia="仿宋_GB2312" w:hAnsiTheme="minorHAnsi"/>
          <w:bCs/>
          <w:sz w:val="28"/>
          <w:szCs w:val="28"/>
        </w:rPr>
        <w:t>Critique of Judgment</w:t>
      </w:r>
    </w:p>
    <w:p w:rsidR="00E57925" w:rsidRPr="00290E72" w:rsidRDefault="008F5A1B" w:rsidP="00290E72">
      <w:pPr>
        <w:shd w:val="clear" w:color="auto" w:fill="FFFFFF"/>
        <w:spacing w:before="136" w:after="136"/>
        <w:outlineLvl w:val="1"/>
        <w:rPr>
          <w:rFonts w:ascii="仿宋_GB2312" w:eastAsia="仿宋_GB2312" w:hAnsi="宋体" w:cs="宋体"/>
          <w:kern w:val="36"/>
          <w:sz w:val="28"/>
          <w:szCs w:val="28"/>
        </w:rPr>
      </w:pPr>
      <w:r w:rsidRPr="00290E72">
        <w:rPr>
          <w:rFonts w:ascii="Times New Roman" w:hAnsi="Times New Roman"/>
          <w:color w:val="000000"/>
          <w:kern w:val="0"/>
          <w:sz w:val="28"/>
          <w:szCs w:val="28"/>
        </w:rPr>
        <w:t>♦</w:t>
      </w:r>
      <w:r w:rsidRPr="00290E72">
        <w:rPr>
          <w:rFonts w:ascii="仿宋_GB2312" w:eastAsia="仿宋_GB2312" w:hAnsi="黑体" w:hint="eastAsia"/>
          <w:sz w:val="28"/>
          <w:szCs w:val="28"/>
        </w:rPr>
        <w:t xml:space="preserve"> 哲学学院“为人</w:t>
      </w:r>
      <w:r w:rsidRPr="00290E72">
        <w:rPr>
          <w:rFonts w:ascii="仿宋_GB2312" w:hAnsi="宋体" w:cs="宋体" w:hint="eastAsia"/>
          <w:sz w:val="28"/>
          <w:szCs w:val="28"/>
        </w:rPr>
        <w:t>•</w:t>
      </w:r>
      <w:r w:rsidRPr="00290E72">
        <w:rPr>
          <w:rFonts w:ascii="仿宋_GB2312" w:eastAsia="仿宋_GB2312" w:hAnsi="黑体" w:cs="黑体" w:hint="eastAsia"/>
          <w:sz w:val="28"/>
          <w:szCs w:val="28"/>
        </w:rPr>
        <w:t>为师</w:t>
      </w:r>
      <w:r w:rsidRPr="00290E72">
        <w:rPr>
          <w:rFonts w:ascii="仿宋_GB2312" w:hAnsi="宋体" w:cs="宋体" w:hint="eastAsia"/>
          <w:sz w:val="28"/>
          <w:szCs w:val="28"/>
        </w:rPr>
        <w:t>•</w:t>
      </w:r>
      <w:r w:rsidRPr="00290E72">
        <w:rPr>
          <w:rFonts w:ascii="仿宋_GB2312" w:eastAsia="仿宋_GB2312" w:hAnsi="黑体" w:cs="黑体" w:hint="eastAsia"/>
          <w:sz w:val="28"/>
          <w:szCs w:val="28"/>
        </w:rPr>
        <w:t>为学”活动</w:t>
      </w:r>
      <w:r w:rsidRPr="00290E72">
        <w:rPr>
          <w:rFonts w:ascii="仿宋_GB2312" w:eastAsia="仿宋_GB2312" w:hAnsi="黑体" w:hint="eastAsia"/>
          <w:sz w:val="28"/>
          <w:szCs w:val="28"/>
        </w:rPr>
        <w:t>第三批启动仪式暨写作培训进行</w:t>
      </w:r>
      <w:r w:rsidR="00E57925" w:rsidRPr="00290E72">
        <w:rPr>
          <w:rFonts w:ascii="Times New Roman" w:hAnsi="Times New Roman"/>
          <w:color w:val="000000"/>
          <w:kern w:val="0"/>
          <w:sz w:val="28"/>
          <w:szCs w:val="28"/>
        </w:rPr>
        <w:t xml:space="preserve">♦ </w:t>
      </w:r>
      <w:r w:rsidR="00BD6CD4" w:rsidRPr="00290E72">
        <w:rPr>
          <w:rFonts w:ascii="仿宋_GB2312" w:eastAsia="仿宋_GB2312" w:hint="eastAsia"/>
          <w:bCs/>
          <w:sz w:val="28"/>
          <w:szCs w:val="28"/>
        </w:rPr>
        <w:t>哲学学院2012届本科、硕士、博士毕业生毕业典礼隆重举行</w:t>
      </w:r>
    </w:p>
    <w:p w:rsidR="00E57925" w:rsidRDefault="00E57925" w:rsidP="00E57925"/>
    <w:p w:rsidR="00266328" w:rsidRDefault="00266328" w:rsidP="00E57925"/>
    <w:p w:rsidR="00266328" w:rsidRDefault="00266328" w:rsidP="00E57925"/>
    <w:p w:rsidR="00860C73" w:rsidRDefault="00860C73" w:rsidP="00860C73">
      <w:pPr>
        <w:widowControl/>
        <w:shd w:val="clear" w:color="auto" w:fill="FFFFFF"/>
        <w:spacing w:after="136"/>
        <w:jc w:val="center"/>
        <w:outlineLvl w:val="1"/>
        <w:rPr>
          <w:rFonts w:ascii="黑体" w:eastAsia="黑体" w:hAnsi="宋体" w:cs="宋体"/>
          <w:kern w:val="36"/>
          <w:sz w:val="28"/>
          <w:szCs w:val="28"/>
        </w:rPr>
      </w:pPr>
      <w:r w:rsidRPr="00860C73">
        <w:rPr>
          <w:rFonts w:ascii="黑体" w:eastAsia="黑体" w:hAnsi="宋体" w:cs="宋体" w:hint="eastAsia"/>
          <w:kern w:val="36"/>
          <w:sz w:val="28"/>
          <w:szCs w:val="28"/>
        </w:rPr>
        <w:t>复旦大学马克思主义研究院举行首届年度论坛</w:t>
      </w:r>
    </w:p>
    <w:p w:rsidR="00290E72" w:rsidRPr="00266328" w:rsidRDefault="00290E72" w:rsidP="00266328">
      <w:pPr>
        <w:ind w:firstLine="420"/>
        <w:rPr>
          <w:rFonts w:ascii="仿宋_GB2312" w:eastAsia="仿宋_GB2312" w:hAnsi="宋体" w:cs="宋体"/>
          <w:color w:val="000000"/>
          <w:kern w:val="0"/>
          <w:szCs w:val="21"/>
        </w:rPr>
      </w:pPr>
      <w:r w:rsidRPr="00860C73">
        <w:rPr>
          <w:rFonts w:ascii="仿宋_GB2312" w:eastAsia="仿宋_GB2312" w:hAnsi="宋体" w:cs="宋体" w:hint="eastAsia"/>
          <w:color w:val="000000"/>
          <w:kern w:val="0"/>
          <w:szCs w:val="21"/>
        </w:rPr>
        <w:t>2012年5月12日，复旦大学马克思主义研究院首届年度论坛在光华楼举行。本届论坛主题为“思想史与现实双重维度下的马克思主义”，由中共中央编译局与复旦大学共同主办，《中国社会科学》杂志社、《马克思主义与现实》杂志社、《哲学研究》杂志社、《中国人</w:t>
      </w:r>
      <w:r w:rsidRPr="00860C73">
        <w:rPr>
          <w:rFonts w:ascii="仿宋_GB2312" w:eastAsia="仿宋_GB2312" w:hAnsi="宋体" w:cs="宋体" w:hint="eastAsia"/>
          <w:color w:val="000000"/>
          <w:kern w:val="0"/>
          <w:szCs w:val="21"/>
        </w:rPr>
        <w:lastRenderedPageBreak/>
        <w:t>民大学学报》编辑部和复旦大学马克思主义研究院联合承办。</w:t>
      </w:r>
    </w:p>
    <w:p w:rsidR="00860C73" w:rsidRPr="00860C73" w:rsidRDefault="00860C73" w:rsidP="00266328">
      <w:pPr>
        <w:widowControl/>
        <w:shd w:val="clear" w:color="auto" w:fill="FFFFFF"/>
        <w:spacing w:before="72" w:after="72" w:line="432" w:lineRule="auto"/>
        <w:ind w:firstLine="480"/>
        <w:rPr>
          <w:rFonts w:ascii="宋体" w:hAnsi="宋体" w:cs="宋体"/>
          <w:color w:val="000000"/>
          <w:kern w:val="0"/>
          <w:sz w:val="19"/>
          <w:szCs w:val="19"/>
        </w:rPr>
      </w:pPr>
      <w:r>
        <w:rPr>
          <w:rFonts w:ascii="宋体" w:hAnsi="宋体" w:cs="宋体"/>
          <w:noProof/>
          <w:color w:val="000000"/>
          <w:kern w:val="0"/>
          <w:sz w:val="19"/>
          <w:szCs w:val="19"/>
        </w:rPr>
        <w:drawing>
          <wp:inline distT="0" distB="0" distL="0" distR="0">
            <wp:extent cx="4761865" cy="3174365"/>
            <wp:effectExtent l="19050" t="0" r="635" b="0"/>
            <wp:docPr id="2" name="图片 2" descr="http://news.fudan.edu.cn/uploadfile/2012/0514/20120514044959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fudan.edu.cn/uploadfile/2012/0514/20120514044959454.jpg"/>
                    <pic:cNvPicPr>
                      <a:picLocks noChangeAspect="1" noChangeArrowheads="1"/>
                    </pic:cNvPicPr>
                  </pic:nvPicPr>
                  <pic:blipFill>
                    <a:blip r:embed="rId8" cstate="print"/>
                    <a:srcRect/>
                    <a:stretch>
                      <a:fillRect/>
                    </a:stretch>
                  </pic:blipFill>
                  <pic:spPr bwMode="auto">
                    <a:xfrm>
                      <a:off x="0" y="0"/>
                      <a:ext cx="4761865" cy="3174365"/>
                    </a:xfrm>
                    <a:prstGeom prst="rect">
                      <a:avLst/>
                    </a:prstGeom>
                    <a:noFill/>
                    <a:ln w="9525">
                      <a:noFill/>
                      <a:miter lim="800000"/>
                      <a:headEnd/>
                      <a:tailEnd/>
                    </a:ln>
                  </pic:spPr>
                </pic:pic>
              </a:graphicData>
            </a:graphic>
          </wp:inline>
        </w:drawing>
      </w:r>
    </w:p>
    <w:p w:rsidR="00860C73" w:rsidRPr="00860C73" w:rsidRDefault="00860C73" w:rsidP="00860C73">
      <w:pPr>
        <w:ind w:firstLine="420"/>
        <w:rPr>
          <w:rFonts w:ascii="仿宋_GB2312" w:eastAsia="仿宋_GB2312" w:hAnsi="宋体" w:cs="宋体"/>
          <w:color w:val="000000"/>
          <w:kern w:val="0"/>
          <w:szCs w:val="21"/>
        </w:rPr>
      </w:pPr>
      <w:r w:rsidRPr="00860C73">
        <w:rPr>
          <w:rFonts w:ascii="仿宋_GB2312" w:eastAsia="仿宋_GB2312" w:hAnsi="宋体" w:cs="宋体" w:hint="eastAsia"/>
          <w:color w:val="000000"/>
          <w:kern w:val="0"/>
          <w:szCs w:val="21"/>
        </w:rPr>
        <w:t>中共中央编译局</w:t>
      </w:r>
      <w:proofErr w:type="gramStart"/>
      <w:r w:rsidRPr="00860C73">
        <w:rPr>
          <w:rFonts w:ascii="仿宋_GB2312" w:eastAsia="仿宋_GB2312" w:hAnsi="宋体" w:cs="宋体" w:hint="eastAsia"/>
          <w:color w:val="000000"/>
          <w:kern w:val="0"/>
          <w:szCs w:val="21"/>
        </w:rPr>
        <w:t>局长衣俊卿</w:t>
      </w:r>
      <w:proofErr w:type="gramEnd"/>
      <w:r w:rsidRPr="00860C73">
        <w:rPr>
          <w:rFonts w:ascii="仿宋_GB2312" w:eastAsia="仿宋_GB2312" w:hAnsi="宋体" w:cs="宋体" w:hint="eastAsia"/>
          <w:color w:val="000000"/>
          <w:kern w:val="0"/>
          <w:szCs w:val="21"/>
        </w:rPr>
        <w:t>，教育部党组成员、国家教育行政学院院长顾海良，校党委书记朱之文，市委宣传部</w:t>
      </w:r>
      <w:r w:rsidRPr="00860C73">
        <w:rPr>
          <w:rFonts w:ascii="仿宋_GB2312" w:eastAsia="仿宋_GB2312" w:hAnsi="宋体" w:hint="eastAsia"/>
          <w:szCs w:val="21"/>
        </w:rPr>
        <w:t>副部</w:t>
      </w:r>
      <w:r w:rsidRPr="00860C73">
        <w:rPr>
          <w:rFonts w:ascii="仿宋_GB2312" w:eastAsia="仿宋_GB2312" w:hAnsi="宋体" w:cs="宋体" w:hint="eastAsia"/>
          <w:color w:val="000000"/>
          <w:kern w:val="0"/>
          <w:szCs w:val="21"/>
        </w:rPr>
        <w:t>长李琪，上海市马克思主义研究会会长吕贵等出席论坛开幕式并致辞。复旦大学马克思主义研究院、中国人民大学马克思主义研究院以及《中国社会科学》杂志的代表分别在开幕式上发言。副校长林尚立主持开幕式。</w:t>
      </w:r>
    </w:p>
    <w:p w:rsidR="00860C73" w:rsidRPr="00860C73" w:rsidRDefault="00860C73" w:rsidP="00860C73">
      <w:pPr>
        <w:ind w:firstLine="420"/>
        <w:rPr>
          <w:rFonts w:ascii="仿宋_GB2312" w:eastAsia="仿宋_GB2312" w:hAnsi="宋体" w:cs="宋体"/>
          <w:color w:val="000000"/>
          <w:kern w:val="0"/>
          <w:szCs w:val="21"/>
        </w:rPr>
      </w:pPr>
      <w:r w:rsidRPr="00860C73">
        <w:rPr>
          <w:rFonts w:ascii="仿宋_GB2312" w:eastAsia="仿宋_GB2312" w:hAnsi="宋体" w:cs="宋体" w:hint="eastAsia"/>
          <w:color w:val="000000"/>
          <w:kern w:val="0"/>
          <w:szCs w:val="21"/>
        </w:rPr>
        <w:t>朱之文在致辞中表示，复旦大学在马克思主义理论的传播和研究方面有光荣传统，是马克思主义理论研究、宣传普及和</w:t>
      </w:r>
      <w:r w:rsidRPr="00860C73">
        <w:rPr>
          <w:rFonts w:ascii="仿宋_GB2312" w:eastAsia="仿宋_GB2312" w:hAnsi="宋体" w:hint="eastAsia"/>
          <w:szCs w:val="21"/>
        </w:rPr>
        <w:t>人才</w:t>
      </w:r>
      <w:r w:rsidRPr="00860C73">
        <w:rPr>
          <w:rFonts w:ascii="仿宋_GB2312" w:eastAsia="仿宋_GB2312" w:hAnsi="宋体" w:cs="宋体" w:hint="eastAsia"/>
          <w:color w:val="000000"/>
          <w:kern w:val="0"/>
          <w:szCs w:val="21"/>
        </w:rPr>
        <w:t>培养的重镇。党的十六大以来，我们响应中央号召，积极组织专家学者参与马克思主义理论建设和研究工程，组建了马克思主义研究院，马克思主义理论研究取得了新的成绩。</w:t>
      </w:r>
    </w:p>
    <w:p w:rsidR="00860C73" w:rsidRPr="00860C73" w:rsidRDefault="00860C73" w:rsidP="00860C73">
      <w:pPr>
        <w:ind w:firstLine="420"/>
        <w:rPr>
          <w:rFonts w:ascii="仿宋_GB2312" w:eastAsia="仿宋_GB2312" w:hAnsi="宋体" w:cs="宋体"/>
          <w:color w:val="000000"/>
          <w:kern w:val="0"/>
          <w:szCs w:val="21"/>
        </w:rPr>
      </w:pPr>
      <w:r w:rsidRPr="00860C73">
        <w:rPr>
          <w:rFonts w:ascii="仿宋_GB2312" w:eastAsia="仿宋_GB2312" w:hAnsi="宋体" w:cs="宋体" w:hint="eastAsia"/>
          <w:color w:val="000000"/>
          <w:kern w:val="0"/>
          <w:szCs w:val="21"/>
        </w:rPr>
        <w:t>朱之文指出，作为国家重点建设的大学，为推进党的理论创新贡献力量是复旦义不容辞的责任。我们要进一步整合力量、提升站位，不断推动我校的马克思主义理论研究和学科建设。一是要在更高起点建设好马克思主义研究院，发挥马</w:t>
      </w:r>
      <w:proofErr w:type="gramStart"/>
      <w:r w:rsidRPr="00860C73">
        <w:rPr>
          <w:rFonts w:ascii="仿宋_GB2312" w:eastAsia="仿宋_GB2312" w:hAnsi="宋体" w:cs="宋体" w:hint="eastAsia"/>
          <w:color w:val="000000"/>
          <w:kern w:val="0"/>
          <w:szCs w:val="21"/>
        </w:rPr>
        <w:t>研</w:t>
      </w:r>
      <w:proofErr w:type="gramEnd"/>
      <w:r w:rsidRPr="00860C73">
        <w:rPr>
          <w:rFonts w:ascii="仿宋_GB2312" w:eastAsia="仿宋_GB2312" w:hAnsi="宋体" w:cs="宋体" w:hint="eastAsia"/>
          <w:color w:val="000000"/>
          <w:kern w:val="0"/>
          <w:szCs w:val="21"/>
        </w:rPr>
        <w:t>院作为开放式多学科交叉平台的作用，整合全校力量，推动相关院系、学科积极参与，加强校外联系，推进协同创新和合作研究、交叉研究、系统研究，建设全国马克思主义理论研究高地。二是要围绕重大问题推进马克思主义理论创新，以服务党和国家事业发展、服务中华民族伟大复兴为使命，以中国化马克思主义研究为重点，把马克思主义经典著作研究与当代解读相结合，把中国马克思主义研究与国外马克思主义研究相结合，把马克思主义理论研究与中国特色社会主义伟大实践相结合，形成有复旦特点的马克思主义研究学派。三是要加强中青年马克思主义理论工作者队伍建设，加大人才引进和培养力度，建立中青年理论骨干实践锻炼机制，开展国际学术对话交流，建设一支有广阔学术视野、深厚理论功底、立足中国、了解世界、扎根实践、勇于创新的中青年理论工作者队伍。四是要发挥马克思主义学科在</w:t>
      </w:r>
      <w:proofErr w:type="gramStart"/>
      <w:r w:rsidRPr="00860C73">
        <w:rPr>
          <w:rFonts w:ascii="仿宋_GB2312" w:eastAsia="仿宋_GB2312" w:hAnsi="宋体" w:cs="宋体" w:hint="eastAsia"/>
          <w:color w:val="000000"/>
          <w:kern w:val="0"/>
          <w:szCs w:val="21"/>
        </w:rPr>
        <w:t>咨</w:t>
      </w:r>
      <w:proofErr w:type="gramEnd"/>
      <w:r w:rsidRPr="00860C73">
        <w:rPr>
          <w:rFonts w:ascii="仿宋_GB2312" w:eastAsia="仿宋_GB2312" w:hAnsi="宋体" w:cs="宋体" w:hint="eastAsia"/>
          <w:color w:val="000000"/>
          <w:kern w:val="0"/>
          <w:szCs w:val="21"/>
        </w:rPr>
        <w:t>政育人中的作用，注重理论研究与实际运用、课堂教学、</w:t>
      </w:r>
      <w:r w:rsidRPr="00860C73">
        <w:rPr>
          <w:rFonts w:ascii="仿宋_GB2312" w:eastAsia="仿宋_GB2312" w:hAnsi="宋体" w:hint="eastAsia"/>
          <w:szCs w:val="21"/>
        </w:rPr>
        <w:t>宣传</w:t>
      </w:r>
      <w:r w:rsidRPr="00860C73">
        <w:rPr>
          <w:rFonts w:ascii="仿宋_GB2312" w:eastAsia="仿宋_GB2312" w:hAnsi="宋体" w:cs="宋体" w:hint="eastAsia"/>
          <w:color w:val="000000"/>
          <w:kern w:val="0"/>
          <w:szCs w:val="21"/>
        </w:rPr>
        <w:t>普及相结合，研究解决重大理论和实践问题，增强政治理论课教学的说服力、吸引力和感染力，推动马克思主义大众化。</w:t>
      </w:r>
    </w:p>
    <w:p w:rsidR="00860C73" w:rsidRPr="00860C73" w:rsidRDefault="00860C73" w:rsidP="00860C73">
      <w:pPr>
        <w:ind w:firstLine="420"/>
        <w:rPr>
          <w:rFonts w:ascii="仿宋_GB2312" w:eastAsia="仿宋_GB2312" w:hAnsi="宋体" w:cs="宋体"/>
          <w:color w:val="000000"/>
          <w:kern w:val="0"/>
          <w:szCs w:val="21"/>
        </w:rPr>
      </w:pPr>
      <w:r w:rsidRPr="00860C73">
        <w:rPr>
          <w:rFonts w:ascii="仿宋_GB2312" w:eastAsia="仿宋_GB2312" w:hAnsi="宋体" w:cs="宋体" w:hint="eastAsia"/>
          <w:color w:val="000000"/>
          <w:kern w:val="0"/>
          <w:szCs w:val="21"/>
        </w:rPr>
        <w:t>开幕式后，</w:t>
      </w:r>
      <w:proofErr w:type="gramStart"/>
      <w:r w:rsidRPr="00860C73">
        <w:rPr>
          <w:rFonts w:ascii="仿宋_GB2312" w:eastAsia="仿宋_GB2312" w:hAnsi="宋体" w:cs="宋体" w:hint="eastAsia"/>
          <w:color w:val="000000"/>
          <w:kern w:val="0"/>
          <w:szCs w:val="21"/>
        </w:rPr>
        <w:t>衣俊卿</w:t>
      </w:r>
      <w:proofErr w:type="gramEnd"/>
      <w:r w:rsidRPr="00860C73">
        <w:rPr>
          <w:rFonts w:ascii="仿宋_GB2312" w:eastAsia="仿宋_GB2312" w:hAnsi="宋体" w:cs="宋体" w:hint="eastAsia"/>
          <w:color w:val="000000"/>
          <w:kern w:val="0"/>
          <w:szCs w:val="21"/>
        </w:rPr>
        <w:t>、顾海良、俞吾金、孙正聿、杨耕等嘉宾和知名学者围绕论坛主题分别做了精彩的主旨演讲。来自全国数十所科研机构和高校的专家学者就当前中国马克思主义学术研究的诸多前沿论题展开了深入交流。</w:t>
      </w:r>
    </w:p>
    <w:p w:rsidR="00860C73" w:rsidRPr="00860C73" w:rsidRDefault="00860C73" w:rsidP="00860C73">
      <w:pPr>
        <w:ind w:firstLine="420"/>
        <w:rPr>
          <w:rFonts w:ascii="仿宋_GB2312" w:eastAsia="仿宋_GB2312" w:hAnsi="宋体" w:cs="宋体"/>
          <w:color w:val="000000"/>
          <w:kern w:val="0"/>
          <w:szCs w:val="21"/>
        </w:rPr>
      </w:pPr>
      <w:r w:rsidRPr="00860C73">
        <w:rPr>
          <w:rFonts w:ascii="仿宋_GB2312" w:eastAsia="仿宋_GB2312" w:hAnsi="宋体" w:cs="宋体" w:hint="eastAsia"/>
          <w:color w:val="000000"/>
          <w:kern w:val="0"/>
          <w:szCs w:val="21"/>
        </w:rPr>
        <w:t>据悉，复旦大学于2006年7月成立了马克思主义研究院。研究院成立以来，重点开展</w:t>
      </w:r>
      <w:r w:rsidRPr="00860C73">
        <w:rPr>
          <w:rFonts w:ascii="仿宋_GB2312" w:eastAsia="仿宋_GB2312" w:hAnsi="宋体" w:cs="宋体" w:hint="eastAsia"/>
          <w:color w:val="000000"/>
          <w:kern w:val="0"/>
          <w:szCs w:val="21"/>
        </w:rPr>
        <w:lastRenderedPageBreak/>
        <w:t>了马克思主义整体性、马克思主义中国化重大问题、国外马克思主义新进展、思想政治教育方法论等研究，同时特别注重研究成果向教学的转化，为提高思想政治理论课教学水平提供有力的学科支撑。为进一步整合力量、提升站位，马克思主义研究院将聚焦马克思主义理论，注重研究阐释中国特色社会主义道路、理论和制度，努力回答重大理论和实践问题，力争多出精品、办出特色，并加强学科建设、学术建设、队伍建设和两课建设。</w:t>
      </w:r>
    </w:p>
    <w:p w:rsidR="008F2A5B" w:rsidRDefault="008F2A5B">
      <w:pPr>
        <w:rPr>
          <w:rFonts w:ascii="仿宋_GB2312" w:eastAsia="仿宋_GB2312"/>
          <w:szCs w:val="21"/>
        </w:rPr>
      </w:pPr>
    </w:p>
    <w:p w:rsidR="00125492" w:rsidRDefault="00125492">
      <w:pPr>
        <w:rPr>
          <w:rFonts w:ascii="仿宋_GB2312" w:eastAsia="仿宋_GB2312"/>
          <w:szCs w:val="21"/>
        </w:rPr>
      </w:pPr>
    </w:p>
    <w:p w:rsidR="00CD2017" w:rsidRDefault="00CD2017">
      <w:pPr>
        <w:rPr>
          <w:rFonts w:ascii="仿宋_GB2312" w:eastAsia="仿宋_GB2312"/>
          <w:szCs w:val="21"/>
        </w:rPr>
      </w:pPr>
    </w:p>
    <w:p w:rsidR="00266328" w:rsidRDefault="00266328">
      <w:pPr>
        <w:rPr>
          <w:rFonts w:ascii="仿宋_GB2312" w:eastAsia="仿宋_GB2312"/>
          <w:szCs w:val="21"/>
        </w:rPr>
      </w:pPr>
    </w:p>
    <w:p w:rsidR="00CD2017" w:rsidRPr="00CD2017" w:rsidRDefault="00B84F3C" w:rsidP="00CD2017">
      <w:pPr>
        <w:widowControl/>
        <w:spacing w:line="460" w:lineRule="exact"/>
        <w:jc w:val="center"/>
        <w:rPr>
          <w:rFonts w:ascii="黑体" w:eastAsia="黑体" w:hAnsi="黑体"/>
          <w:sz w:val="24"/>
          <w:szCs w:val="24"/>
        </w:rPr>
      </w:pPr>
      <w:r>
        <w:rPr>
          <w:rFonts w:ascii="黑体" w:eastAsia="黑体" w:hint="eastAsia"/>
          <w:bCs/>
          <w:sz w:val="28"/>
          <w:szCs w:val="28"/>
        </w:rPr>
        <w:t>哲学学</w:t>
      </w:r>
      <w:r w:rsidR="00CD2017" w:rsidRPr="00CD2017">
        <w:rPr>
          <w:rFonts w:ascii="黑体" w:eastAsia="黑体" w:hint="eastAsia"/>
          <w:bCs/>
          <w:sz w:val="28"/>
          <w:szCs w:val="28"/>
        </w:rPr>
        <w:t>院两篇论文荣获2011年上海市研究生优秀成果奖</w:t>
      </w:r>
    </w:p>
    <w:p w:rsidR="00CD2017" w:rsidRDefault="00CD2017" w:rsidP="00CD2017">
      <w:pPr>
        <w:ind w:firstLine="420"/>
        <w:rPr>
          <w:rFonts w:ascii="仿宋_GB2312" w:eastAsia="仿宋_GB2312"/>
          <w:color w:val="262626"/>
          <w:szCs w:val="21"/>
        </w:rPr>
      </w:pPr>
    </w:p>
    <w:p w:rsidR="00CD2017" w:rsidRPr="00CD2017" w:rsidRDefault="00CD2017" w:rsidP="00CD2017">
      <w:pPr>
        <w:ind w:firstLine="420"/>
        <w:rPr>
          <w:rFonts w:ascii="仿宋_GB2312" w:eastAsia="仿宋_GB2312" w:hAnsi="宋体" w:cs="宋体"/>
          <w:color w:val="000000"/>
          <w:kern w:val="0"/>
          <w:szCs w:val="21"/>
        </w:rPr>
      </w:pPr>
      <w:r w:rsidRPr="00CD2017">
        <w:rPr>
          <w:rFonts w:ascii="仿宋_GB2312" w:eastAsia="仿宋_GB2312" w:hint="eastAsia"/>
          <w:color w:val="262626"/>
          <w:szCs w:val="21"/>
        </w:rPr>
        <w:t>由</w:t>
      </w:r>
      <w:r w:rsidRPr="00CD2017">
        <w:rPr>
          <w:rFonts w:ascii="仿宋_GB2312" w:eastAsia="仿宋_GB2312" w:hAnsi="宋体" w:cs="宋体" w:hint="eastAsia"/>
          <w:color w:val="000000"/>
          <w:kern w:val="0"/>
          <w:szCs w:val="21"/>
        </w:rPr>
        <w:t>佘碧平老师指导，赵灿撰写的博士论文《“诚言”与“关心自己”：福柯的古代哲学解释研究》荣获2011年上海市研究生优秀成果（博士学位论文）。</w:t>
      </w:r>
    </w:p>
    <w:p w:rsidR="00CD2017" w:rsidRDefault="00CD2017" w:rsidP="00B84F3C">
      <w:pPr>
        <w:ind w:firstLine="420"/>
        <w:rPr>
          <w:rFonts w:ascii="仿宋_GB2312" w:eastAsia="仿宋_GB2312" w:hAnsi="宋体" w:cs="宋体"/>
          <w:color w:val="000000"/>
          <w:kern w:val="0"/>
          <w:szCs w:val="21"/>
        </w:rPr>
      </w:pPr>
      <w:r w:rsidRPr="00CD2017">
        <w:rPr>
          <w:rFonts w:ascii="仿宋_GB2312" w:eastAsia="仿宋_GB2312" w:hAnsi="宋体" w:cs="宋体" w:hint="eastAsia"/>
          <w:color w:val="000000"/>
          <w:kern w:val="0"/>
          <w:szCs w:val="21"/>
        </w:rPr>
        <w:t>由邵强进老师指导，李主</w:t>
      </w:r>
      <w:proofErr w:type="gramStart"/>
      <w:r w:rsidRPr="00CD2017">
        <w:rPr>
          <w:rFonts w:ascii="仿宋_GB2312" w:eastAsia="仿宋_GB2312" w:hAnsi="宋体" w:cs="宋体" w:hint="eastAsia"/>
          <w:color w:val="000000"/>
          <w:kern w:val="0"/>
          <w:szCs w:val="21"/>
        </w:rPr>
        <w:t>斌</w:t>
      </w:r>
      <w:proofErr w:type="gramEnd"/>
      <w:r w:rsidRPr="00CD2017">
        <w:rPr>
          <w:rFonts w:ascii="仿宋_GB2312" w:eastAsia="仿宋_GB2312" w:hAnsi="宋体" w:cs="宋体" w:hint="eastAsia"/>
          <w:color w:val="000000"/>
          <w:kern w:val="0"/>
          <w:szCs w:val="21"/>
        </w:rPr>
        <w:t>撰写的硕士论文《塔斯基：语义性真理论与符合论》荣获2011年上海市研究生优秀成果（硕士学位论文）。</w:t>
      </w:r>
    </w:p>
    <w:p w:rsidR="00B84F3C" w:rsidRDefault="00B84F3C" w:rsidP="00B84F3C">
      <w:pPr>
        <w:ind w:firstLine="420"/>
        <w:rPr>
          <w:rFonts w:ascii="仿宋_GB2312" w:eastAsia="仿宋_GB2312" w:hAnsi="宋体" w:cs="宋体"/>
          <w:color w:val="000000"/>
          <w:kern w:val="0"/>
          <w:szCs w:val="21"/>
        </w:rPr>
      </w:pPr>
    </w:p>
    <w:p w:rsidR="00B84F3C" w:rsidRDefault="00B84F3C" w:rsidP="00B84F3C">
      <w:pPr>
        <w:ind w:firstLine="420"/>
        <w:rPr>
          <w:rFonts w:ascii="仿宋_GB2312" w:eastAsia="仿宋_GB2312" w:hAnsi="宋体" w:cs="宋体"/>
          <w:color w:val="000000"/>
          <w:kern w:val="0"/>
          <w:szCs w:val="21"/>
        </w:rPr>
      </w:pPr>
    </w:p>
    <w:p w:rsidR="00B84F3C" w:rsidRDefault="00B84F3C" w:rsidP="00B84F3C">
      <w:pPr>
        <w:ind w:firstLine="420"/>
        <w:rPr>
          <w:rFonts w:ascii="仿宋_GB2312" w:eastAsia="仿宋_GB2312" w:hAnsi="宋体" w:cs="宋体"/>
          <w:color w:val="000000"/>
          <w:kern w:val="0"/>
          <w:szCs w:val="21"/>
        </w:rPr>
      </w:pPr>
    </w:p>
    <w:p w:rsidR="00266328" w:rsidRPr="00B84F3C" w:rsidRDefault="00266328" w:rsidP="00B84F3C">
      <w:pPr>
        <w:ind w:firstLine="420"/>
        <w:rPr>
          <w:rFonts w:ascii="仿宋_GB2312" w:eastAsia="仿宋_GB2312" w:hAnsi="宋体" w:cs="宋体"/>
          <w:color w:val="000000"/>
          <w:kern w:val="0"/>
          <w:szCs w:val="21"/>
        </w:rPr>
      </w:pPr>
    </w:p>
    <w:p w:rsidR="00863551" w:rsidRPr="00863551" w:rsidRDefault="00863551" w:rsidP="00863551">
      <w:pPr>
        <w:jc w:val="center"/>
        <w:outlineLvl w:val="1"/>
        <w:rPr>
          <w:rFonts w:ascii="黑体" w:eastAsia="黑体" w:hAnsi="宋体" w:cs="宋体"/>
          <w:bCs/>
          <w:color w:val="330033"/>
          <w:kern w:val="0"/>
          <w:sz w:val="28"/>
          <w:szCs w:val="28"/>
          <w:lang w:val="zh-CN"/>
        </w:rPr>
      </w:pPr>
      <w:r w:rsidRPr="00863551">
        <w:rPr>
          <w:rFonts w:ascii="黑体" w:eastAsia="黑体" w:hAnsi="宋体" w:cs="宋体" w:hint="eastAsia"/>
          <w:bCs/>
          <w:color w:val="000000" w:themeColor="text1"/>
          <w:kern w:val="36"/>
          <w:sz w:val="28"/>
          <w:szCs w:val="28"/>
        </w:rPr>
        <w:t>哲学学院举办学术沙龙</w:t>
      </w:r>
    </w:p>
    <w:p w:rsidR="00863551" w:rsidRDefault="00BF3CA3" w:rsidP="00BF3CA3">
      <w:pPr>
        <w:ind w:firstLine="420"/>
        <w:rPr>
          <w:rFonts w:ascii="仿宋_GB2312" w:eastAsia="仿宋_GB2312"/>
          <w:szCs w:val="21"/>
        </w:rPr>
      </w:pPr>
      <w:r>
        <w:rPr>
          <w:rFonts w:ascii="仿宋_GB2312" w:eastAsia="仿宋_GB2312" w:hint="eastAsia"/>
          <w:szCs w:val="21"/>
        </w:rPr>
        <w:t>本学期，</w:t>
      </w:r>
      <w:r w:rsidR="00863551">
        <w:rPr>
          <w:rFonts w:ascii="仿宋_GB2312" w:eastAsia="仿宋_GB2312" w:hint="eastAsia"/>
          <w:szCs w:val="21"/>
        </w:rPr>
        <w:t>哲学学院恢复了学术沙龙</w:t>
      </w:r>
      <w:r>
        <w:rPr>
          <w:rFonts w:ascii="仿宋_GB2312" w:eastAsia="仿宋_GB2312" w:hint="eastAsia"/>
          <w:szCs w:val="21"/>
        </w:rPr>
        <w:t>，并于2012年4月27日、5月18日和5月25日分别举行了三次学术沙龙。</w:t>
      </w:r>
    </w:p>
    <w:p w:rsidR="00BF3CA3" w:rsidRPr="00BF3CA3" w:rsidRDefault="00E157A1" w:rsidP="00BF3CA3">
      <w:pPr>
        <w:ind w:firstLine="420"/>
        <w:rPr>
          <w:rFonts w:ascii="仿宋_GB2312" w:eastAsia="仿宋_GB2312"/>
          <w:szCs w:val="21"/>
        </w:rPr>
      </w:pPr>
      <w:r>
        <w:rPr>
          <w:rFonts w:ascii="仿宋_GB2312" w:eastAsia="仿宋_GB2312"/>
          <w:szCs w:val="21"/>
        </w:rPr>
      </w:r>
      <w:r>
        <w:rPr>
          <w:rFonts w:ascii="仿宋_GB2312" w:eastAsia="仿宋_GB2312"/>
          <w:szCs w:val="21"/>
        </w:rPr>
        <w:pict>
          <v:group id="_x0000_s2051" editas="canvas" style="width:387.6pt;height:186.9pt;mso-position-horizontal-relative:char;mso-position-vertical-relative:line" coordorigin="2357,3002" coordsize="6720,32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2357;top:3002;width:6720;height:3240" o:preferrelative="f">
              <v:fill o:detectmouseclick="t"/>
              <v:path o:extrusionok="t" o:connecttype="none"/>
              <o:lock v:ext="edit" text="t"/>
            </v:shape>
            <v:shape id="_x0000_s2052" type="#_x0000_t75" style="position:absolute;left:2357;top:3002;width:2209;height:3240">
              <v:imagedata r:id="rId9" o:title="哲学学院学术沙龙（第一期）——盗版2"/>
            </v:shape>
            <v:shape id="_x0000_s2053" type="#_x0000_t75" style="position:absolute;left:4566;top:3002;width:2273;height:3240">
              <v:imagedata r:id="rId10" o:title="哲学学院学术沙龙（第二期）"/>
            </v:shape>
            <v:shape id="_x0000_s2054" type="#_x0000_t75" style="position:absolute;left:6839;top:3002;width:2238;height:3240">
              <v:imagedata r:id="rId11" o:title="哲学学院学术沙龙（第三期）"/>
            </v:shape>
            <w10:wrap type="none"/>
            <w10:anchorlock/>
          </v:group>
        </w:pict>
      </w:r>
    </w:p>
    <w:p w:rsidR="0033241B" w:rsidRPr="0033241B" w:rsidRDefault="0033241B" w:rsidP="0033241B">
      <w:pPr>
        <w:ind w:firstLineChars="200" w:firstLine="420"/>
        <w:rPr>
          <w:rFonts w:ascii="仿宋_GB2312" w:eastAsia="仿宋_GB2312"/>
        </w:rPr>
      </w:pPr>
      <w:r>
        <w:rPr>
          <w:rFonts w:ascii="仿宋_GB2312" w:eastAsia="仿宋_GB2312" w:hAnsi="宋体" w:cs="宋体" w:hint="eastAsia"/>
          <w:color w:val="262626"/>
          <w:kern w:val="0"/>
          <w:szCs w:val="21"/>
        </w:rPr>
        <w:t>第一期沙龙的主题是“对决定论问题的新思考”，由刘放桐老师主持，俞吾金老师主讲，汪行福老师点评。</w:t>
      </w:r>
    </w:p>
    <w:p w:rsidR="0033241B" w:rsidRDefault="0033241B" w:rsidP="0033241B">
      <w:pPr>
        <w:ind w:firstLineChars="200" w:firstLine="420"/>
        <w:rPr>
          <w:rFonts w:ascii="仿宋_GB2312" w:eastAsia="仿宋_GB2312"/>
        </w:rPr>
      </w:pPr>
      <w:r w:rsidRPr="0033241B">
        <w:rPr>
          <w:rFonts w:ascii="仿宋_GB2312" w:eastAsia="仿宋_GB2312" w:hint="eastAsia"/>
        </w:rPr>
        <w:t>正式开始前，哲学学院副院长郝兆宽老师和主持人刘放桐老师分别对哲学沙龙活动做了一些定位与设想。郝老师指出，之所以举办沙龙活动，目的在于建立一个学院内部的学术交流平台，加强中青年教师与老教师的交流。关于沙龙的方案，他认为因尽量避免其他因素的</w:t>
      </w:r>
      <w:proofErr w:type="gramStart"/>
      <w:r w:rsidRPr="0033241B">
        <w:rPr>
          <w:rFonts w:ascii="仿宋_GB2312" w:eastAsia="仿宋_GB2312" w:hint="eastAsia"/>
        </w:rPr>
        <w:t>的</w:t>
      </w:r>
      <w:proofErr w:type="gramEnd"/>
      <w:r w:rsidRPr="0033241B">
        <w:rPr>
          <w:rFonts w:ascii="仿宋_GB2312" w:eastAsia="仿宋_GB2312" w:hint="eastAsia"/>
        </w:rPr>
        <w:t>干扰，努力把沙龙办成一个纯粹的学术交流活动。作为一个有影响力的高校，也希望能通过沙龙发出属于复旦的声音。刘老师首先回顾了两个历史上著名的沙龙，十九世纪的形而上学俱乐部和维也纳小组，它们都对后世造成了很大的影响，刘老师希望复旦的哲学沙龙也能与它们相类似。关于沙龙的性质，刘老师认为最重要的是要有创新性，他希望每次沙龙都能</w:t>
      </w:r>
      <w:r w:rsidRPr="0033241B">
        <w:rPr>
          <w:rFonts w:ascii="仿宋_GB2312" w:eastAsia="仿宋_GB2312" w:hint="eastAsia"/>
        </w:rPr>
        <w:lastRenderedPageBreak/>
        <w:t>注意这一点。</w:t>
      </w:r>
    </w:p>
    <w:p w:rsidR="0033241B" w:rsidRPr="0033241B" w:rsidRDefault="0033241B" w:rsidP="00192EF9">
      <w:pPr>
        <w:ind w:firstLineChars="200" w:firstLine="420"/>
        <w:rPr>
          <w:rFonts w:ascii="仿宋_GB2312" w:eastAsia="仿宋_GB2312"/>
        </w:rPr>
      </w:pPr>
      <w:r>
        <w:rPr>
          <w:rFonts w:ascii="仿宋_GB2312" w:eastAsia="仿宋_GB2312" w:hint="eastAsia"/>
        </w:rPr>
        <w:t>接下来是俞吾金老师的报告，俞老师的报告共包括五个部分：（一）</w:t>
      </w:r>
      <w:r w:rsidRPr="0033241B">
        <w:rPr>
          <w:rFonts w:ascii="仿宋_GB2312" w:eastAsia="仿宋_GB2312" w:hint="eastAsia"/>
        </w:rPr>
        <w:t>研究这个问题的意义</w:t>
      </w:r>
      <w:r w:rsidR="00CD2017">
        <w:rPr>
          <w:rFonts w:ascii="仿宋_GB2312" w:eastAsia="仿宋_GB2312" w:hint="eastAsia"/>
        </w:rPr>
        <w:t>，认为决定论问题在哲学史上一直是重大的、基础性的理论问题。</w:t>
      </w:r>
      <w:r>
        <w:rPr>
          <w:rFonts w:ascii="仿宋_GB2312" w:eastAsia="仿宋_GB2312" w:hint="eastAsia"/>
        </w:rPr>
        <w:t>（二）对代表性观点的解析，</w:t>
      </w:r>
      <w:r w:rsidRPr="0033241B">
        <w:rPr>
          <w:rFonts w:ascii="仿宋_GB2312" w:eastAsia="仿宋_GB2312" w:hint="eastAsia"/>
        </w:rPr>
        <w:t>俞老师首先对</w:t>
      </w:r>
      <w:r w:rsidR="00C345AC" w:rsidRPr="0033241B">
        <w:rPr>
          <w:rFonts w:ascii="仿宋_GB2312" w:eastAsia="仿宋_GB2312" w:hint="eastAsia"/>
        </w:rPr>
        <w:t>诸如“决定”、“决定论”、“预定论”、“自由意志”等</w:t>
      </w:r>
      <w:r w:rsidRPr="0033241B">
        <w:rPr>
          <w:rFonts w:ascii="仿宋_GB2312" w:eastAsia="仿宋_GB2312" w:hint="eastAsia"/>
        </w:rPr>
        <w:t>基本概念作了清晰的界定，</w:t>
      </w:r>
      <w:r w:rsidR="00C345AC">
        <w:rPr>
          <w:rFonts w:ascii="仿宋_GB2312" w:eastAsia="仿宋_GB2312" w:hint="eastAsia"/>
        </w:rPr>
        <w:t>在此基础上对“</w:t>
      </w:r>
      <w:r w:rsidRPr="0033241B">
        <w:rPr>
          <w:rFonts w:ascii="仿宋_GB2312" w:eastAsia="仿宋_GB2312" w:hint="eastAsia"/>
        </w:rPr>
        <w:t>认为一切都是被决定的或者认为根本没有决定论</w:t>
      </w:r>
      <w:r w:rsidR="00C345AC">
        <w:rPr>
          <w:rFonts w:ascii="仿宋_GB2312" w:eastAsia="仿宋_GB2312" w:hint="eastAsia"/>
        </w:rPr>
        <w:t>”</w:t>
      </w:r>
      <w:r w:rsidRPr="0033241B">
        <w:rPr>
          <w:rFonts w:ascii="仿宋_GB2312" w:eastAsia="仿宋_GB2312" w:hint="eastAsia"/>
        </w:rPr>
        <w:t>，</w:t>
      </w:r>
      <w:r w:rsidR="00C345AC">
        <w:rPr>
          <w:rFonts w:ascii="仿宋_GB2312" w:eastAsia="仿宋_GB2312" w:hint="eastAsia"/>
        </w:rPr>
        <w:t>“</w:t>
      </w:r>
      <w:r w:rsidRPr="0033241B">
        <w:rPr>
          <w:rFonts w:ascii="仿宋_GB2312" w:eastAsia="仿宋_GB2312" w:hint="eastAsia"/>
        </w:rPr>
        <w:t>人的意志是完全自由的</w:t>
      </w:r>
      <w:r w:rsidR="00192EF9">
        <w:rPr>
          <w:rFonts w:ascii="仿宋_GB2312" w:eastAsia="仿宋_GB2312" w:hint="eastAsia"/>
        </w:rPr>
        <w:t>”</w:t>
      </w:r>
      <w:r w:rsidRPr="0033241B">
        <w:rPr>
          <w:rFonts w:ascii="仿宋_GB2312" w:eastAsia="仿宋_GB2312" w:hint="eastAsia"/>
        </w:rPr>
        <w:t>以及</w:t>
      </w:r>
      <w:r w:rsidR="00192EF9">
        <w:rPr>
          <w:rFonts w:ascii="仿宋_GB2312" w:eastAsia="仿宋_GB2312" w:hint="eastAsia"/>
        </w:rPr>
        <w:t>“</w:t>
      </w:r>
      <w:r w:rsidRPr="0033241B">
        <w:rPr>
          <w:rFonts w:ascii="仿宋_GB2312" w:eastAsia="仿宋_GB2312" w:hint="eastAsia"/>
        </w:rPr>
        <w:t>量子力学兴起后对决定论弱化</w:t>
      </w:r>
      <w:r w:rsidR="00192EF9">
        <w:rPr>
          <w:rFonts w:ascii="仿宋_GB2312" w:eastAsia="仿宋_GB2312" w:hint="eastAsia"/>
        </w:rPr>
        <w:t>”</w:t>
      </w:r>
      <w:r w:rsidRPr="0033241B">
        <w:rPr>
          <w:rFonts w:ascii="仿宋_GB2312" w:eastAsia="仿宋_GB2312" w:hint="eastAsia"/>
        </w:rPr>
        <w:t>和</w:t>
      </w:r>
      <w:r w:rsidR="00192EF9">
        <w:rPr>
          <w:rFonts w:ascii="仿宋_GB2312" w:eastAsia="仿宋_GB2312" w:hint="eastAsia"/>
        </w:rPr>
        <w:t>“</w:t>
      </w:r>
      <w:r w:rsidRPr="0033241B">
        <w:rPr>
          <w:rFonts w:ascii="仿宋_GB2312" w:eastAsia="仿宋_GB2312" w:hint="eastAsia"/>
        </w:rPr>
        <w:t>认为决定论与自由意志是统一的</w:t>
      </w:r>
      <w:r w:rsidR="00192EF9">
        <w:rPr>
          <w:rFonts w:ascii="仿宋_GB2312" w:eastAsia="仿宋_GB2312" w:hint="eastAsia"/>
        </w:rPr>
        <w:t>”这</w:t>
      </w:r>
      <w:r w:rsidRPr="0033241B">
        <w:rPr>
          <w:rFonts w:ascii="仿宋_GB2312" w:eastAsia="仿宋_GB2312" w:hint="eastAsia"/>
        </w:rPr>
        <w:t>四种观点</w:t>
      </w:r>
      <w:r w:rsidR="00CD2017">
        <w:rPr>
          <w:rFonts w:ascii="仿宋_GB2312" w:eastAsia="仿宋_GB2312" w:hint="eastAsia"/>
        </w:rPr>
        <w:t>进行了解析。（三）康德自由因果性的启示。</w:t>
      </w:r>
      <w:r w:rsidR="00192EF9">
        <w:rPr>
          <w:rFonts w:ascii="仿宋_GB2312" w:eastAsia="仿宋_GB2312" w:hint="eastAsia"/>
        </w:rPr>
        <w:t>（四）</w:t>
      </w:r>
      <w:r w:rsidRPr="0033241B">
        <w:rPr>
          <w:rFonts w:ascii="仿宋_GB2312" w:eastAsia="仿宋_GB2312" w:hint="eastAsia"/>
        </w:rPr>
        <w:t>质疑目前流行的见解</w:t>
      </w:r>
      <w:r w:rsidR="00192EF9">
        <w:rPr>
          <w:rFonts w:ascii="仿宋_GB2312" w:eastAsia="仿宋_GB2312" w:hint="eastAsia"/>
        </w:rPr>
        <w:t>。</w:t>
      </w:r>
      <w:r w:rsidRPr="0033241B">
        <w:rPr>
          <w:rFonts w:ascii="仿宋_GB2312" w:eastAsia="仿宋_GB2312" w:hint="eastAsia"/>
        </w:rPr>
        <w:t>俞老师在这一部分集中质疑了两种见解：一是把自然必然性与社会历史必然性相混淆。二是客观规律不以人的意志为转移的观点，并由此引出了自己的新看法。</w:t>
      </w:r>
      <w:r w:rsidR="00192EF9">
        <w:rPr>
          <w:rFonts w:ascii="仿宋_GB2312" w:eastAsia="仿宋_GB2312" w:hint="eastAsia"/>
        </w:rPr>
        <w:t>（五）</w:t>
      </w:r>
      <w:r w:rsidRPr="0033241B">
        <w:rPr>
          <w:rFonts w:ascii="仿宋_GB2312" w:eastAsia="仿宋_GB2312" w:hint="eastAsia"/>
        </w:rPr>
        <w:t>几点新看法</w:t>
      </w:r>
      <w:r w:rsidR="00192EF9">
        <w:rPr>
          <w:rFonts w:ascii="仿宋_GB2312" w:eastAsia="仿宋_GB2312" w:hint="eastAsia"/>
        </w:rPr>
        <w:t>：</w:t>
      </w:r>
      <w:r w:rsidRPr="0033241B">
        <w:rPr>
          <w:rFonts w:ascii="仿宋_GB2312" w:eastAsia="仿宋_GB2312" w:hint="eastAsia"/>
        </w:rPr>
        <w:t>1、以往的所有见解（包括统一论）都把决定论与自由意</w:t>
      </w:r>
      <w:r w:rsidR="00192EF9">
        <w:rPr>
          <w:rFonts w:ascii="仿宋_GB2312" w:eastAsia="仿宋_GB2312" w:hint="eastAsia"/>
        </w:rPr>
        <w:t>志视为外在关系，</w:t>
      </w:r>
      <w:r w:rsidRPr="0033241B">
        <w:rPr>
          <w:rFonts w:ascii="仿宋_GB2312" w:eastAsia="仿宋_GB2312" w:hint="eastAsia"/>
        </w:rPr>
        <w:t>其实，两者是内在的关系，是整体与部分之间的关系；2、自由是对必然的理解，这里的必然性是</w:t>
      </w:r>
      <w:r w:rsidR="00192EF9">
        <w:rPr>
          <w:rFonts w:ascii="仿宋_GB2312" w:eastAsia="仿宋_GB2312" w:hint="eastAsia"/>
        </w:rPr>
        <w:t>指社会历史运动的必然性，</w:t>
      </w:r>
      <w:r w:rsidRPr="0033241B">
        <w:rPr>
          <w:rFonts w:ascii="仿宋_GB2312" w:eastAsia="仿宋_GB2312" w:hint="eastAsia"/>
        </w:rPr>
        <w:t>在自然必然性的基础上根本不可能找到自由；3</w:t>
      </w:r>
      <w:r w:rsidR="00CD2017">
        <w:rPr>
          <w:rFonts w:ascii="仿宋_GB2312" w:eastAsia="仿宋_GB2312" w:hint="eastAsia"/>
        </w:rPr>
        <w:t>、不能笼统地说，</w:t>
      </w:r>
      <w:r w:rsidRPr="0033241B">
        <w:rPr>
          <w:rFonts w:ascii="仿宋_GB2312" w:eastAsia="仿宋_GB2312" w:hint="eastAsia"/>
        </w:rPr>
        <w:t>客观规律不以人的意志为转移，在社会历史领域里，规律正是以意志为基础的，但要区分个人意志和作为合力的意志；在个人意志中，要区分普通个人的意志和伟大人物的意志；4、问题的实质是因果性和目的性的关系问题，任何实践都是因果性和目的性的统一；5、真实的自由受到的三种约束：一是生存，二是社会历史必然性，是共同体制定的法律、规范和规则；6、历史唯物主义作为三阶决定论：总体决定、阶段决定和归根到底层面上的经济决定。</w:t>
      </w:r>
    </w:p>
    <w:p w:rsidR="0033241B" w:rsidRPr="0033241B" w:rsidRDefault="0033241B" w:rsidP="0033241B">
      <w:pPr>
        <w:ind w:firstLineChars="200" w:firstLine="420"/>
        <w:rPr>
          <w:rFonts w:ascii="仿宋_GB2312" w:eastAsia="仿宋_GB2312"/>
        </w:rPr>
      </w:pPr>
      <w:r w:rsidRPr="0033241B">
        <w:rPr>
          <w:rFonts w:ascii="仿宋_GB2312" w:eastAsia="仿宋_GB2312" w:hint="eastAsia"/>
        </w:rPr>
        <w:t>短暂的休息后，汪行福老师作了精彩的点评，他认为把自由意志和决定论分开讨论也有一定的意义。汪老师认为西方在讨论这个问题时的焦点集中于讨论人的行为的性质问题，讨论范围较小。之后汪老师引用了论文《相容论与不相容论的错误》的观点，关于自由意志和决定论的关系，一般有两派，相容论和不相容论，文章认为相容论和不相容论都是各执一端，他们直接的争端变成了语词之争，就是“自由”一词的定义之争，他认为这是一个实践问题，在现实生活中我们都离不开这两种概念，两种自由的概念会交替使用。之后汪老师从哲学史上对决定论和自由意志关系讨论的角度出发，对俞老师的讲座作了一些补充。然后他对如何理解“自由是对必然的认识”问题和俞老师进行了商榷。最后，汪老师谈到了葛兰西的理论，葛兰西认为自由意志和决定论实际上是一个实践问题而不是理论问题，是如何有效地维持集体意志的统一性和自主性的形式问题。于是自由意志和决定论的佯谬就能在实践意义上得到消解。</w:t>
      </w:r>
    </w:p>
    <w:p w:rsidR="0033241B" w:rsidRPr="0033241B" w:rsidRDefault="0033241B" w:rsidP="0033241B">
      <w:pPr>
        <w:ind w:firstLineChars="200" w:firstLine="420"/>
        <w:rPr>
          <w:rFonts w:ascii="仿宋_GB2312" w:eastAsia="仿宋_GB2312"/>
        </w:rPr>
      </w:pPr>
      <w:r w:rsidRPr="0033241B">
        <w:rPr>
          <w:rFonts w:ascii="仿宋_GB2312" w:eastAsia="仿宋_GB2312" w:hint="eastAsia"/>
        </w:rPr>
        <w:t>点评之后进入自由讨论阶段，在座的老师和学生纷纷提出了自己的问题，之后俞老师做了集中的解答与回应。最后</w:t>
      </w:r>
      <w:r w:rsidRPr="0033241B">
        <w:rPr>
          <w:rStyle w:val="articlecontent"/>
          <w:rFonts w:ascii="仿宋_GB2312" w:eastAsia="仿宋_GB2312" w:hint="eastAsia"/>
        </w:rPr>
        <w:t>讲座在热烈的掌声中圆满结束。</w:t>
      </w:r>
    </w:p>
    <w:p w:rsidR="00B27E85" w:rsidRPr="00D1767A" w:rsidRDefault="00D64249" w:rsidP="00B27E85">
      <w:pPr>
        <w:ind w:firstLineChars="200" w:firstLine="420"/>
        <w:rPr>
          <w:rFonts w:ascii="仿宋_GB2312" w:eastAsia="仿宋_GB2312" w:hAnsiTheme="minorEastAsia"/>
        </w:rPr>
      </w:pPr>
      <w:r w:rsidRPr="00D1767A">
        <w:rPr>
          <w:rFonts w:ascii="仿宋_GB2312" w:eastAsia="仿宋_GB2312" w:hAnsiTheme="minorEastAsia" w:hint="eastAsia"/>
        </w:rPr>
        <w:t>第二期沙龙的主题是 “哲学与中华民族的复兴之路”，由余源培老师主持，吴晓明老师主讲，孙向晨老师点评。</w:t>
      </w:r>
    </w:p>
    <w:p w:rsidR="00B27E85" w:rsidRPr="00D1767A" w:rsidRDefault="00B27E85" w:rsidP="00B27E85">
      <w:pPr>
        <w:ind w:firstLineChars="200" w:firstLine="420"/>
        <w:rPr>
          <w:rFonts w:ascii="仿宋_GB2312" w:eastAsia="仿宋_GB2312" w:hAnsiTheme="minorEastAsia"/>
        </w:rPr>
      </w:pPr>
      <w:r w:rsidRPr="00D1767A">
        <w:rPr>
          <w:rFonts w:ascii="仿宋_GB2312" w:eastAsia="仿宋_GB2312" w:hAnsiTheme="minorEastAsia" w:hint="eastAsia"/>
        </w:rPr>
        <w:t>吴老师的报告包括以下几部分内容：（一）对主观思想的批判，在这一部分，吴老师主要集中进行了关于方法的探讨，重点分析了黑格尔“民族精神”和“客观精神”两个重要概念，并指出它存在的缺陷。借助马克思思想的资源，在讨论了哲学存在论变革的基础上，得出了本次讨论采用的方式：</w:t>
      </w:r>
      <w:r w:rsidRPr="00D1767A">
        <w:rPr>
          <w:rFonts w:ascii="仿宋_GB2312" w:eastAsia="仿宋_GB2312" w:hAnsi="宋体" w:hint="eastAsia"/>
        </w:rPr>
        <w:t>从中国当下发展的现实境况出发，来探究其在展开过程中表现为必然性的东西，从而来</w:t>
      </w:r>
      <w:proofErr w:type="gramStart"/>
      <w:r w:rsidRPr="00D1767A">
        <w:rPr>
          <w:rFonts w:ascii="仿宋_GB2312" w:eastAsia="仿宋_GB2312" w:hAnsi="宋体" w:hint="eastAsia"/>
        </w:rPr>
        <w:t>阐</w:t>
      </w:r>
      <w:proofErr w:type="gramEnd"/>
      <w:r w:rsidRPr="00D1767A">
        <w:rPr>
          <w:rFonts w:ascii="仿宋_GB2312" w:eastAsia="仿宋_GB2312" w:hAnsi="宋体" w:hint="eastAsia"/>
        </w:rPr>
        <w:t>说这一发展之未来的现实可能性，并在此基础上指证其精神建构的基本定向和思想资源</w:t>
      </w:r>
      <w:r w:rsidRPr="00D1767A">
        <w:rPr>
          <w:rFonts w:ascii="仿宋_GB2312" w:eastAsia="仿宋_GB2312" w:hAnsiTheme="minorEastAsia" w:hint="eastAsia"/>
        </w:rPr>
        <w:t>。（二）对现代文明的探讨，吴老师着重指明，被我们视为具有普遍性的“现代文明”实质上是资本主义文明，它首先是而且不能不是地域性的，是一种特殊的、具体的文明。关于如何理解资本主义文明的普遍性问题，吴老师指出它的普遍性在于：</w:t>
      </w:r>
      <w:r w:rsidRPr="00D1767A">
        <w:rPr>
          <w:rFonts w:ascii="仿宋_GB2312" w:eastAsia="仿宋_GB2312" w:hAnsi="宋体" w:hint="eastAsia"/>
        </w:rPr>
        <w:t>由某一“世界历史民族”所开创、所缔造、所代表的文明必然具有的“世界历史意义”</w:t>
      </w:r>
      <w:r w:rsidRPr="00D1767A">
        <w:rPr>
          <w:rFonts w:ascii="仿宋_GB2312" w:eastAsia="仿宋_GB2312" w:hAnsiTheme="minorEastAsia" w:hint="eastAsia"/>
        </w:rPr>
        <w:t>。在指明资本主义文明具有历史的普遍性的同时，吴老师又指出这种文明具有历史限度和历史界限，通过详细的探讨，得出了如下结论：</w:t>
      </w:r>
      <w:r w:rsidRPr="00D1767A">
        <w:rPr>
          <w:rFonts w:ascii="仿宋_GB2312" w:eastAsia="仿宋_GB2312" w:hint="eastAsia"/>
        </w:rPr>
        <w:t>中国的发展部分地从属于现代资本主义文明，而这种具有部分从属关系的大规模发展如今却迅速抵达该文明的历史界限。（三）当代中国发展的历</w:t>
      </w:r>
      <w:r w:rsidRPr="00D1767A">
        <w:rPr>
          <w:rFonts w:ascii="仿宋_GB2312" w:eastAsia="仿宋_GB2312" w:hint="eastAsia"/>
        </w:rPr>
        <w:lastRenderedPageBreak/>
        <w:t>史定向</w:t>
      </w:r>
      <w:r w:rsidRPr="00D1767A">
        <w:rPr>
          <w:rFonts w:ascii="仿宋_GB2312" w:eastAsia="仿宋_GB2312" w:hAnsiTheme="minorEastAsia" w:hint="eastAsia"/>
        </w:rPr>
        <w:t>。</w:t>
      </w:r>
      <w:r w:rsidRPr="00D1767A">
        <w:rPr>
          <w:rFonts w:ascii="仿宋_GB2312" w:eastAsia="仿宋_GB2312" w:hint="eastAsia"/>
        </w:rPr>
        <w:t>在这一部分，吴老师通过对普遍和特殊的关系问题的思考，指出了现代文明的特殊性——现代世界是基督教的世俗化，反驳了“全盘西化”的观点，得到了如下结论：中国的发展是在与西方完全不同的历史前提的基地上开展出来的，因而这一发展根本不可能完全进入到现代资本主义文明中去——中国发展道路的实际可能性首先来自于此种不可能性。再得到了以上基本见解的基础上，吴老师指出我们现在正处于一种危险与希望共存的发展之中，中国的未来要么仅仅作为从属的一支而一并（甚至更快）进入到此种解体状态中去，要么是在自身发展的独立性中开启出新的文明类型。紧接着吴老师指明了对新文明可能性的几点理解线索，并初步确定了其三重思想资源——包括中国哲学、西方哲学、马克思主义哲学，并指出了这三重思想资源分类及其综合的现实依据。在结尾吴老师又表达了在生活-实践的领域中形成一种社会与文化的“可塑力”，进一步加强三种哲学直接对话的愿望。</w:t>
      </w:r>
    </w:p>
    <w:p w:rsidR="00984D70" w:rsidRPr="00D1767A" w:rsidRDefault="00984D70" w:rsidP="00EA779C">
      <w:pPr>
        <w:ind w:firstLineChars="200" w:firstLine="420"/>
        <w:rPr>
          <w:rFonts w:ascii="仿宋_GB2312" w:eastAsia="仿宋_GB2312"/>
        </w:rPr>
      </w:pPr>
      <w:r w:rsidRPr="00D1767A">
        <w:rPr>
          <w:rFonts w:ascii="仿宋_GB2312" w:eastAsia="仿宋_GB2312" w:hint="eastAsia"/>
        </w:rPr>
        <w:t>紧接着孙向晨老师做了精彩详细的点评。孙老师首先对吴老师的文章做了细致的解读，</w:t>
      </w:r>
      <w:r w:rsidR="00EA779C" w:rsidRPr="00D1767A">
        <w:rPr>
          <w:rFonts w:ascii="仿宋_GB2312" w:eastAsia="仿宋_GB2312" w:hint="eastAsia"/>
        </w:rPr>
        <w:t>从“精神建设及其思想资源”、“现代性判断”、“中国问题”、“基督教与现代性关系”、“普遍性的问题”、“民情”、“汇通中西马”等角度</w:t>
      </w:r>
      <w:r w:rsidRPr="00D1767A">
        <w:rPr>
          <w:rFonts w:ascii="仿宋_GB2312" w:eastAsia="仿宋_GB2312" w:hint="eastAsia"/>
        </w:rPr>
        <w:t>对文章做了展开和深化</w:t>
      </w:r>
      <w:r w:rsidR="00EA779C" w:rsidRPr="00D1767A">
        <w:rPr>
          <w:rFonts w:ascii="仿宋_GB2312" w:eastAsia="仿宋_GB2312" w:hint="eastAsia"/>
        </w:rPr>
        <w:t>。在此基础上，从“精神”、“现代性”、“现代性的历史性问题”、“个体问题”、“关于一种新的文明形态的着力点在哪里”</w:t>
      </w:r>
      <w:r w:rsidR="00D1767A" w:rsidRPr="00D1767A">
        <w:rPr>
          <w:rFonts w:ascii="仿宋_GB2312" w:eastAsia="仿宋_GB2312" w:hint="eastAsia"/>
        </w:rPr>
        <w:t>等角度与吴老师进行了商榷</w:t>
      </w:r>
      <w:r w:rsidR="007C2640">
        <w:rPr>
          <w:rFonts w:ascii="仿宋_GB2312" w:eastAsia="仿宋_GB2312" w:hint="eastAsia"/>
        </w:rPr>
        <w:t>，让在座的各位老师和同学充分感受到了思想的魅力</w:t>
      </w:r>
      <w:r w:rsidR="00D1767A" w:rsidRPr="00D1767A">
        <w:rPr>
          <w:rFonts w:ascii="仿宋_GB2312" w:eastAsia="仿宋_GB2312" w:hint="eastAsia"/>
        </w:rPr>
        <w:t>。</w:t>
      </w:r>
    </w:p>
    <w:p w:rsidR="00D1767A" w:rsidRPr="00266444" w:rsidRDefault="00D1767A" w:rsidP="00266444">
      <w:pPr>
        <w:ind w:firstLineChars="200" w:firstLine="420"/>
        <w:rPr>
          <w:rFonts w:ascii="仿宋_GB2312" w:eastAsia="仿宋_GB2312"/>
        </w:rPr>
      </w:pPr>
      <w:r w:rsidRPr="00D1767A">
        <w:rPr>
          <w:rFonts w:ascii="仿宋_GB2312" w:eastAsia="仿宋_GB2312" w:hint="eastAsia"/>
        </w:rPr>
        <w:t>点评之后进入自由讨论阶段，在座的老师和学生纷纷提出了自己的问题，之后吴老师做了集中的解答与回应，沙龙一直延续至六点半，最后</w:t>
      </w:r>
      <w:r w:rsidRPr="00D1767A">
        <w:rPr>
          <w:rStyle w:val="articlecontent"/>
          <w:rFonts w:ascii="仿宋_GB2312" w:eastAsia="仿宋_GB2312" w:hint="eastAsia"/>
        </w:rPr>
        <w:t>在意犹未尽中结束。</w:t>
      </w:r>
    </w:p>
    <w:p w:rsidR="008A7B10" w:rsidRPr="001A15BF" w:rsidRDefault="008A7B10" w:rsidP="008A7B10">
      <w:pPr>
        <w:ind w:firstLineChars="200" w:firstLine="420"/>
        <w:rPr>
          <w:rFonts w:ascii="仿宋_GB2312" w:eastAsia="仿宋_GB2312"/>
          <w:szCs w:val="21"/>
        </w:rPr>
      </w:pPr>
      <w:r w:rsidRPr="001A15BF">
        <w:rPr>
          <w:rFonts w:ascii="仿宋_GB2312" w:eastAsia="仿宋_GB2312" w:hAnsiTheme="minorEastAsia" w:hint="eastAsia"/>
        </w:rPr>
        <w:t>第三期沙龙的主题是“中国道路与人的存在方式的改变”，由黄颂杰老师主持，陈学明老师主讲，王金林老师点评。</w:t>
      </w:r>
    </w:p>
    <w:p w:rsidR="00266444" w:rsidRPr="001A15BF" w:rsidRDefault="00266444" w:rsidP="00266444">
      <w:pPr>
        <w:ind w:firstLineChars="200" w:firstLine="420"/>
        <w:rPr>
          <w:rFonts w:ascii="仿宋_GB2312" w:eastAsia="仿宋_GB2312" w:hAnsiTheme="minorEastAsia"/>
        </w:rPr>
      </w:pPr>
      <w:r w:rsidRPr="001A15BF">
        <w:rPr>
          <w:rFonts w:ascii="仿宋_GB2312" w:eastAsia="仿宋_GB2312" w:hAnsiTheme="minorEastAsia" w:hint="eastAsia"/>
        </w:rPr>
        <w:t>报告伊始，陈老师以德国诗人海涅的一句话：“每个时代都有它的重大课题，解决了它人类社会就会向前推进一步”引出了本次讲座的主题。陈老师认为21世纪人类面临的重大课题是如何生活的问题，它比我们通常认为的发展的问题更为迫切、更为重要、更为本质。</w:t>
      </w:r>
    </w:p>
    <w:p w:rsidR="00266444" w:rsidRPr="001A15BF" w:rsidRDefault="00266444" w:rsidP="001A15BF">
      <w:pPr>
        <w:ind w:firstLineChars="200" w:firstLine="420"/>
        <w:rPr>
          <w:rFonts w:ascii="仿宋_GB2312" w:eastAsia="仿宋_GB2312" w:hAnsiTheme="minorEastAsia"/>
        </w:rPr>
      </w:pPr>
      <w:r w:rsidRPr="001A15BF">
        <w:rPr>
          <w:rFonts w:ascii="仿宋_GB2312" w:eastAsia="仿宋_GB2312" w:hAnsiTheme="minorEastAsia" w:hint="eastAsia"/>
        </w:rPr>
        <w:t>在这个基础上，陈老师主要从以下三个方面开始了本次的探讨：（一）问题的引出——人类的生存方式的问题。陈老师认为自上世纪后半叶以来，人们都在相同的价值观念下过着同一种生活，陈老师把这种相同的价值观概括为五方面的主义：消费主义、个人主义、现实主义、享受主义、科学主义，接着陈老师提出了这样的问题：我们是否应当继续坚持这种特征的生活方式？通过详细的论证，陈老师得到了否定的答案。紧接着陈老师又通过对美国金融危机的分析，得出了如下结论：美国的危机是人的存在状态的危机，如果我们的生活方式不改变，那么人类没有希望、地球没有希望、世界没有希望。（二）马克思所构建的“意义世界”的启示。在这一部分，陈老师首先对马克思所构建的“意义世界”进行了哲学的讨论，接着他以五个排比的标题展开的自然段论述了马克思“意义世界”的五大内容：马克思叫我们如何生活？——建立起使人的生存真正具有意义的新的人际关系；马克思叫我们如何生活？——努力实现人的全面发展；马克思叫我们如何生活？——朝着“劳动解放”的方向前进；马克思叫我们如何生活？——让人和自然和谐相处；马克思叫我们如何生活？——为实现事实上的平等而奋斗。通过对马克思所构建的与资本主义社会中人的截然不同存在方式的分析，陈老师得出以下结论：唯有马克思主义才能为处于困惑和迷惘中的当代人指出正确的前进方向，唯有它才能真正满足当代人对精神向导的需求。</w:t>
      </w:r>
      <w:r w:rsidR="001A15BF" w:rsidRPr="001A15BF">
        <w:rPr>
          <w:rFonts w:ascii="仿宋_GB2312" w:eastAsia="仿宋_GB2312" w:hAnsiTheme="minorEastAsia" w:hint="eastAsia"/>
        </w:rPr>
        <w:t>（三）</w:t>
      </w:r>
      <w:r w:rsidRPr="001A15BF">
        <w:rPr>
          <w:rFonts w:ascii="仿宋_GB2312" w:eastAsia="仿宋_GB2312" w:hAnsiTheme="minorEastAsia" w:hint="eastAsia"/>
        </w:rPr>
        <w:t>中国道路的真正内涵</w:t>
      </w:r>
      <w:r w:rsidR="001A15BF" w:rsidRPr="001A15BF">
        <w:rPr>
          <w:rFonts w:ascii="仿宋_GB2312" w:eastAsia="仿宋_GB2312" w:hAnsiTheme="minorEastAsia" w:hint="eastAsia"/>
        </w:rPr>
        <w:t>。</w:t>
      </w:r>
      <w:r w:rsidRPr="001A15BF">
        <w:rPr>
          <w:rFonts w:ascii="仿宋_GB2312" w:eastAsia="仿宋_GB2312" w:hAnsiTheme="minorEastAsia" w:hint="eastAsia"/>
        </w:rPr>
        <w:t>正是在以上讨论的背景下，陈老师得出本次探讨的两个重要观点：1.我们应该在这种意义上来认识和把握中国特色的社会主义道路：它给中国带来的不仅是GDP</w:t>
      </w:r>
      <w:r w:rsidR="001A15BF" w:rsidRPr="001A15BF">
        <w:rPr>
          <w:rFonts w:ascii="仿宋_GB2312" w:eastAsia="仿宋_GB2312" w:hAnsiTheme="minorEastAsia" w:hint="eastAsia"/>
        </w:rPr>
        <w:t>的高速增长，而且</w:t>
      </w:r>
      <w:r w:rsidRPr="001A15BF">
        <w:rPr>
          <w:rFonts w:ascii="仿宋_GB2312" w:eastAsia="仿宋_GB2312" w:hAnsiTheme="minorEastAsia" w:hint="eastAsia"/>
        </w:rPr>
        <w:t>是在中国古老的大地上，探索出一种新的发展模式，而这种发展模式的背后是中国人民正在创造一种新的存在方式，两者结合起来是造就了一种新的文明样态。2.我们应该在一种新的意义上来认识“科学发展观”：科学发展观为改变目前那种以“占用”为宗旨的人的存在方式指明了方向，是对当今人类存在方式和文明发展形态的自觉改变，是对一种新的人的存在方式的创建。</w:t>
      </w:r>
    </w:p>
    <w:p w:rsidR="001A15BF" w:rsidRPr="001A15BF" w:rsidRDefault="001A15BF" w:rsidP="001A15BF">
      <w:pPr>
        <w:ind w:firstLineChars="200" w:firstLine="420"/>
        <w:rPr>
          <w:rFonts w:ascii="仿宋_GB2312" w:eastAsia="仿宋_GB2312" w:hAnsiTheme="minorEastAsia"/>
        </w:rPr>
      </w:pPr>
      <w:r w:rsidRPr="001A15BF">
        <w:rPr>
          <w:rFonts w:ascii="仿宋_GB2312" w:eastAsia="仿宋_GB2312" w:hAnsiTheme="minorEastAsia" w:hint="eastAsia"/>
        </w:rPr>
        <w:t>接着王金林老师做了精彩而细致的点评。王老师首先谈到所受的三点启发：1.要善于把</w:t>
      </w:r>
      <w:r w:rsidRPr="001A15BF">
        <w:rPr>
          <w:rFonts w:ascii="仿宋_GB2312" w:eastAsia="仿宋_GB2312" w:hAnsiTheme="minorEastAsia" w:hint="eastAsia"/>
        </w:rPr>
        <w:lastRenderedPageBreak/>
        <w:t>握重要问题：陈老师讲座的论题十分重要，它是中国当下语境中最重要的问题，意味着中国未来怎么走。2.旗帜要鲜明：陈老师的观念非常鲜明，对中国道路、人的存在方式的问题，都给出了鲜明的概括，判断极其重大。3.陈老师用心良苦，把希望理论化，用修辞的方式在实然和应然之间进行了跨越，是希望当政者能幡然醒悟，踏上陈老师所指引的道路，希望中国能创造出超越西式的文明。接着王老师对陈老师文章的结构进行了概括，又从哲学的角度分析文章论证结构。紧接着王老师提出的以下几个需要探讨的问题：1.是不是能像陈老师一样来概括人的存在方式，这种概括的正当性何在？王老师认为从辩证法的角度看，我们不能一味的批判，把西方文明说得一文不值。2.王老师对陈老师文章中对个人主义和消费主义的定义提出了一些质疑，就个人主义而言，王老师认为我们不能一味打压个人意识，相反，他认为如何安顿好个人意识是当前中国要处理的重大问题。3.对于“意义世界”的问题，王老师认为其中也有陈老师自己的创见，但他指出陈老师应该把自己的创见和马克思的观点加以区分、加以说明；其次，陈老师提到马克思揭示了“利己主义”和“自我牺牲”关系的物质根源，自己却把新的人际关系概括为大公无私、先人后己，王老师认为陈老师很有可能落入了马克思的批判之中。4.关于中国道路问题，陈老师从八条经验或</w:t>
      </w:r>
      <w:proofErr w:type="gramStart"/>
      <w:r w:rsidRPr="001A15BF">
        <w:rPr>
          <w:rFonts w:ascii="仿宋_GB2312" w:eastAsia="仿宋_GB2312" w:hAnsiTheme="minorEastAsia" w:hint="eastAsia"/>
        </w:rPr>
        <w:t>准经验</w:t>
      </w:r>
      <w:proofErr w:type="gramEnd"/>
      <w:r w:rsidRPr="001A15BF">
        <w:rPr>
          <w:rFonts w:ascii="仿宋_GB2312" w:eastAsia="仿宋_GB2312" w:hAnsiTheme="minorEastAsia" w:hint="eastAsia"/>
        </w:rPr>
        <w:t>证据，就似乎证明了中国人正在创造一种新的文明样态，而把当下面所临的一些问题一笔勾销，这容易丢失现实感。</w:t>
      </w:r>
    </w:p>
    <w:p w:rsidR="001A15BF" w:rsidRPr="001A15BF" w:rsidRDefault="001A15BF" w:rsidP="001A15BF">
      <w:pPr>
        <w:ind w:firstLineChars="200" w:firstLine="420"/>
        <w:rPr>
          <w:rFonts w:ascii="仿宋_GB2312" w:eastAsia="仿宋_GB2312"/>
        </w:rPr>
      </w:pPr>
      <w:r w:rsidRPr="001A15BF">
        <w:rPr>
          <w:rFonts w:ascii="仿宋_GB2312" w:eastAsia="仿宋_GB2312" w:hAnsiTheme="minorEastAsia" w:hint="eastAsia"/>
        </w:rPr>
        <w:t>短暂的休息后，进入了自由提问环节。</w:t>
      </w:r>
      <w:r w:rsidRPr="001A15BF">
        <w:rPr>
          <w:rFonts w:ascii="仿宋_GB2312" w:eastAsia="仿宋_GB2312" w:hint="eastAsia"/>
        </w:rPr>
        <w:t>在座的老师和学生纷纷提出了自己的问题，之后陈老师做了集中的解答与回应。最后</w:t>
      </w:r>
      <w:r w:rsidRPr="001A15BF">
        <w:rPr>
          <w:rStyle w:val="articlecontent"/>
          <w:rFonts w:ascii="仿宋_GB2312" w:eastAsia="仿宋_GB2312" w:hint="eastAsia"/>
        </w:rPr>
        <w:t>讲座在热烈的掌声中圆满结束。</w:t>
      </w:r>
    </w:p>
    <w:p w:rsidR="001A15BF" w:rsidRPr="001A15BF" w:rsidRDefault="001A15BF" w:rsidP="001A15BF">
      <w:pPr>
        <w:ind w:firstLineChars="200" w:firstLine="420"/>
        <w:rPr>
          <w:rFonts w:asciiTheme="minorEastAsia" w:hAnsiTheme="minorEastAsia"/>
        </w:rPr>
      </w:pPr>
    </w:p>
    <w:p w:rsidR="0033241B" w:rsidRPr="00266444" w:rsidRDefault="0033241B">
      <w:pPr>
        <w:rPr>
          <w:rFonts w:ascii="仿宋_GB2312" w:eastAsia="仿宋_GB2312"/>
          <w:szCs w:val="21"/>
        </w:rPr>
      </w:pPr>
    </w:p>
    <w:p w:rsidR="0033241B" w:rsidRDefault="0033241B">
      <w:pPr>
        <w:rPr>
          <w:rFonts w:ascii="仿宋_GB2312" w:eastAsia="仿宋_GB2312"/>
          <w:szCs w:val="21"/>
        </w:rPr>
      </w:pPr>
    </w:p>
    <w:p w:rsidR="00266328" w:rsidRPr="00266328" w:rsidRDefault="00266328" w:rsidP="00266328">
      <w:pPr>
        <w:ind w:left="210" w:hangingChars="100" w:hanging="210"/>
        <w:jc w:val="center"/>
        <w:outlineLvl w:val="1"/>
        <w:rPr>
          <w:rFonts w:ascii="黑体" w:eastAsia="黑体"/>
          <w:bCs/>
          <w:szCs w:val="21"/>
        </w:rPr>
      </w:pPr>
    </w:p>
    <w:p w:rsidR="00B278E5" w:rsidRDefault="00B278E5" w:rsidP="002A2B72">
      <w:pPr>
        <w:ind w:left="280" w:hangingChars="100" w:hanging="280"/>
        <w:jc w:val="center"/>
        <w:outlineLvl w:val="1"/>
        <w:rPr>
          <w:rFonts w:ascii="黑体" w:eastAsia="黑体"/>
          <w:bCs/>
          <w:sz w:val="28"/>
          <w:szCs w:val="28"/>
        </w:rPr>
      </w:pPr>
      <w:r w:rsidRPr="00B278E5">
        <w:rPr>
          <w:rFonts w:ascii="黑体" w:eastAsia="黑体" w:hint="eastAsia"/>
          <w:bCs/>
          <w:sz w:val="28"/>
          <w:szCs w:val="28"/>
        </w:rPr>
        <w:t>复旦大学“人文基金”学术交流讲座：</w:t>
      </w:r>
      <w:r w:rsidR="002A2B72">
        <w:rPr>
          <w:rFonts w:ascii="黑体" w:eastAsia="黑体" w:hint="eastAsia"/>
          <w:bCs/>
          <w:sz w:val="28"/>
          <w:szCs w:val="28"/>
        </w:rPr>
        <w:t>交流与对话</w:t>
      </w:r>
    </w:p>
    <w:p w:rsidR="00B278E5" w:rsidRPr="00B278E5" w:rsidRDefault="007B0AF4" w:rsidP="007B0AF4">
      <w:pPr>
        <w:ind w:firstLineChars="200" w:firstLine="420"/>
        <w:jc w:val="left"/>
        <w:rPr>
          <w:rFonts w:ascii="仿宋_GB2312" w:eastAsia="仿宋_GB2312"/>
        </w:rPr>
      </w:pPr>
      <w:r>
        <w:rPr>
          <w:rFonts w:ascii="仿宋_GB2312" w:eastAsia="仿宋_GB2312" w:hint="eastAsia"/>
          <w:noProof/>
        </w:rPr>
        <w:drawing>
          <wp:anchor distT="0" distB="0" distL="114300" distR="114300" simplePos="0" relativeHeight="251658240" behindDoc="0" locked="0" layoutInCell="1" allowOverlap="1">
            <wp:simplePos x="0" y="0"/>
            <wp:positionH relativeFrom="column">
              <wp:posOffset>3109595</wp:posOffset>
            </wp:positionH>
            <wp:positionV relativeFrom="paragraph">
              <wp:posOffset>246380</wp:posOffset>
            </wp:positionV>
            <wp:extent cx="2431415" cy="3691890"/>
            <wp:effectExtent l="19050" t="0" r="6985" b="0"/>
            <wp:wrapSquare wrapText="bothSides"/>
            <wp:docPr id="3" name="图片 0" descr="人文基金1205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文基金120504-01.jpg"/>
                    <pic:cNvPicPr/>
                  </pic:nvPicPr>
                  <pic:blipFill>
                    <a:blip r:embed="rId12" cstate="print"/>
                    <a:stretch>
                      <a:fillRect/>
                    </a:stretch>
                  </pic:blipFill>
                  <pic:spPr>
                    <a:xfrm>
                      <a:off x="0" y="0"/>
                      <a:ext cx="2431415" cy="3691890"/>
                    </a:xfrm>
                    <a:prstGeom prst="rect">
                      <a:avLst/>
                    </a:prstGeom>
                  </pic:spPr>
                </pic:pic>
              </a:graphicData>
            </a:graphic>
          </wp:anchor>
        </w:drawing>
      </w:r>
      <w:r w:rsidR="00B278E5" w:rsidRPr="00B278E5">
        <w:rPr>
          <w:rFonts w:ascii="仿宋_GB2312" w:eastAsia="仿宋_GB2312" w:hint="eastAsia"/>
        </w:rPr>
        <w:t>2012年5月9日至5月15日，台湾中央研究院欧美研究所研究员黄瑞祺教授应人文基金的邀请，前来我院就后现代语境下有效的“交流与对话”做了三场讲座。黄瑞祺教授曾于英国剑桥大学师从吉登斯攻读社会政治学博士，台湾大学、台北大学等高校教授。著作有：《批判社会学》、Recent interpretations of Karl Marx's social theory、《现代与后现代》等论著。在本次系列讲座中，</w:t>
      </w:r>
      <w:bookmarkStart w:id="0" w:name="OLE_LINK1"/>
      <w:bookmarkStart w:id="1" w:name="OLE_LINK2"/>
      <w:r w:rsidR="00B278E5" w:rsidRPr="00B278E5">
        <w:rPr>
          <w:rFonts w:ascii="仿宋_GB2312" w:eastAsia="仿宋_GB2312" w:hint="eastAsia"/>
        </w:rPr>
        <w:t>黄瑞祺教授从“迈向后实证主义和后经验主义”、“福</w:t>
      </w:r>
      <w:proofErr w:type="gramStart"/>
      <w:r w:rsidR="00B278E5" w:rsidRPr="00B278E5">
        <w:rPr>
          <w:rFonts w:ascii="仿宋_GB2312" w:eastAsia="仿宋_GB2312" w:hint="eastAsia"/>
        </w:rPr>
        <w:t>柯</w:t>
      </w:r>
      <w:proofErr w:type="gramEnd"/>
      <w:r w:rsidR="00B278E5" w:rsidRPr="00B278E5">
        <w:rPr>
          <w:rFonts w:ascii="仿宋_GB2312" w:eastAsia="仿宋_GB2312" w:hint="eastAsia"/>
        </w:rPr>
        <w:t>晚期思想及其跨文化</w:t>
      </w:r>
      <w:proofErr w:type="gramStart"/>
      <w:r w:rsidR="00B278E5" w:rsidRPr="00B278E5">
        <w:rPr>
          <w:rFonts w:ascii="仿宋_GB2312" w:eastAsia="仿宋_GB2312" w:hint="eastAsia"/>
        </w:rPr>
        <w:t>蕴</w:t>
      </w:r>
      <w:proofErr w:type="gramEnd"/>
      <w:r w:rsidR="00B278E5" w:rsidRPr="00B278E5">
        <w:rPr>
          <w:rFonts w:ascii="仿宋_GB2312" w:eastAsia="仿宋_GB2312" w:hint="eastAsia"/>
        </w:rPr>
        <w:t>义初探”、“试论马克思恩格斯的生态观的现代意义”等三个主题出发，首先通过梳理介绍哈贝马斯、福柯、顾德诺、吉登斯、温奇、库恩、舒兹、伯恩斯坦、帕斯卡尔等人在不同层面、从不同视角，对实证主义或经验主义所做的反思与批判，将他们的思想概括为具有自反性，能运用知识反思、调整自己的行为的“后实证主义”（Post-Positivism）或“后经验主义”（Post-Empiricism）。与此同时，通过探讨福柯晚年注重自我伦理学（“自我技艺”）的思想转向，</w:t>
      </w:r>
      <w:bookmarkEnd w:id="0"/>
      <w:bookmarkEnd w:id="1"/>
      <w:r w:rsidR="00B278E5" w:rsidRPr="00B278E5">
        <w:rPr>
          <w:rFonts w:ascii="仿宋_GB2312" w:eastAsia="仿宋_GB2312" w:hint="eastAsia"/>
        </w:rPr>
        <w:t>尝试以佛学、儒学、书法、太极拳等为例，来阐释福柯的“精神性知识”、“自我技艺”、</w:t>
      </w:r>
      <w:proofErr w:type="gramStart"/>
      <w:r w:rsidR="00B278E5" w:rsidRPr="00B278E5">
        <w:rPr>
          <w:rFonts w:ascii="仿宋_GB2312" w:eastAsia="仿宋_GB2312" w:hint="eastAsia"/>
        </w:rPr>
        <w:t>“</w:t>
      </w:r>
      <w:proofErr w:type="gramEnd"/>
      <w:r w:rsidR="00B278E5" w:rsidRPr="00B278E5">
        <w:rPr>
          <w:rFonts w:ascii="仿宋_GB2312" w:eastAsia="仿宋_GB2312" w:hint="eastAsia"/>
        </w:rPr>
        <w:t>风格化“等思</w:t>
      </w:r>
      <w:r w:rsidR="00B278E5" w:rsidRPr="00B278E5">
        <w:rPr>
          <w:rFonts w:ascii="仿宋_GB2312" w:eastAsia="仿宋_GB2312" w:hint="eastAsia"/>
        </w:rPr>
        <w:lastRenderedPageBreak/>
        <w:t>想观念。最后，黄瑞祺教授分享了他对新的时代背景下，马克思恩格斯生态观的现代意义的思考。</w:t>
      </w:r>
    </w:p>
    <w:p w:rsidR="00B278E5" w:rsidRPr="00B278E5" w:rsidRDefault="00B278E5" w:rsidP="007B0AF4">
      <w:pPr>
        <w:ind w:left="210" w:hangingChars="100" w:hanging="210"/>
        <w:jc w:val="left"/>
        <w:outlineLvl w:val="1"/>
        <w:rPr>
          <w:rFonts w:ascii="仿宋_GB2312" w:eastAsia="仿宋_GB2312"/>
          <w:bCs/>
          <w:szCs w:val="21"/>
        </w:rPr>
      </w:pPr>
    </w:p>
    <w:p w:rsidR="00B278E5" w:rsidRDefault="00B278E5">
      <w:pPr>
        <w:rPr>
          <w:rFonts w:ascii="仿宋_GB2312" w:eastAsia="仿宋_GB2312"/>
          <w:szCs w:val="21"/>
        </w:rPr>
      </w:pPr>
    </w:p>
    <w:p w:rsidR="00266328" w:rsidRDefault="00266328">
      <w:pPr>
        <w:rPr>
          <w:rFonts w:ascii="仿宋_GB2312" w:eastAsia="仿宋_GB2312"/>
          <w:szCs w:val="21"/>
        </w:rPr>
      </w:pPr>
    </w:p>
    <w:p w:rsidR="00266328" w:rsidRPr="00B278E5" w:rsidRDefault="00266328">
      <w:pPr>
        <w:rPr>
          <w:rFonts w:ascii="仿宋_GB2312" w:eastAsia="仿宋_GB2312"/>
          <w:szCs w:val="21"/>
        </w:rPr>
      </w:pPr>
    </w:p>
    <w:p w:rsidR="00125492" w:rsidRPr="00125492" w:rsidRDefault="00125492" w:rsidP="002A2B72">
      <w:pPr>
        <w:jc w:val="center"/>
        <w:outlineLvl w:val="1"/>
        <w:rPr>
          <w:rFonts w:ascii="黑体" w:eastAsia="黑体"/>
          <w:bCs/>
          <w:sz w:val="28"/>
          <w:szCs w:val="28"/>
        </w:rPr>
      </w:pPr>
      <w:r w:rsidRPr="00125492">
        <w:rPr>
          <w:rFonts w:ascii="黑体" w:eastAsia="黑体" w:hint="eastAsia"/>
          <w:bCs/>
          <w:sz w:val="28"/>
          <w:szCs w:val="28"/>
        </w:rPr>
        <w:t>复旦大学“人文基金”学术交流讲座：</w:t>
      </w:r>
      <w:r w:rsidR="002A2B72">
        <w:rPr>
          <w:rFonts w:ascii="黑体" w:eastAsia="黑体" w:hint="eastAsia"/>
          <w:bCs/>
          <w:sz w:val="28"/>
          <w:szCs w:val="28"/>
        </w:rPr>
        <w:t>真之悖论与模态性</w:t>
      </w:r>
    </w:p>
    <w:p w:rsidR="00DD4FA8" w:rsidRPr="00DD4FA8" w:rsidRDefault="007B0AF4" w:rsidP="001B08BE">
      <w:pPr>
        <w:ind w:firstLine="420"/>
        <w:rPr>
          <w:rFonts w:ascii="仿宋_GB2312" w:eastAsia="仿宋_GB2312" w:hAnsi="宋体" w:cs="宋体"/>
          <w:color w:val="000000"/>
          <w:kern w:val="0"/>
          <w:szCs w:val="21"/>
        </w:rPr>
      </w:pPr>
      <w:r>
        <w:rPr>
          <w:rFonts w:ascii="仿宋_GB2312" w:eastAsia="仿宋_GB2312" w:hAnsi="宋体" w:cs="宋体" w:hint="eastAsia"/>
          <w:noProof/>
          <w:color w:val="000000"/>
          <w:kern w:val="0"/>
          <w:szCs w:val="21"/>
        </w:rPr>
        <w:drawing>
          <wp:anchor distT="0" distB="0" distL="114300" distR="114300" simplePos="0" relativeHeight="251659264" behindDoc="0" locked="0" layoutInCell="1" allowOverlap="1">
            <wp:simplePos x="0" y="0"/>
            <wp:positionH relativeFrom="column">
              <wp:posOffset>22860</wp:posOffset>
            </wp:positionH>
            <wp:positionV relativeFrom="paragraph">
              <wp:posOffset>286385</wp:posOffset>
            </wp:positionV>
            <wp:extent cx="2637790" cy="3838575"/>
            <wp:effectExtent l="19050" t="0" r="0" b="0"/>
            <wp:wrapSquare wrapText="bothSides"/>
            <wp:docPr id="6" name="图片 5" descr="2b02e329-42ab-4dbb-8d9c-a62e56da9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2e329-42ab-4dbb-8d9c-a62e56da93eb.jpg"/>
                    <pic:cNvPicPr/>
                  </pic:nvPicPr>
                  <pic:blipFill>
                    <a:blip r:embed="rId13" cstate="print"/>
                    <a:stretch>
                      <a:fillRect/>
                    </a:stretch>
                  </pic:blipFill>
                  <pic:spPr>
                    <a:xfrm>
                      <a:off x="0" y="0"/>
                      <a:ext cx="2637790" cy="3838575"/>
                    </a:xfrm>
                    <a:prstGeom prst="rect">
                      <a:avLst/>
                    </a:prstGeom>
                  </pic:spPr>
                </pic:pic>
              </a:graphicData>
            </a:graphic>
          </wp:anchor>
        </w:drawing>
      </w:r>
      <w:r w:rsidR="00DD4FA8" w:rsidRPr="00DD4FA8">
        <w:rPr>
          <w:rFonts w:ascii="仿宋_GB2312" w:eastAsia="仿宋_GB2312" w:hAnsi="宋体" w:cs="宋体" w:hint="eastAsia"/>
          <w:color w:val="000000"/>
          <w:kern w:val="0"/>
          <w:szCs w:val="21"/>
        </w:rPr>
        <w:t>2012年5月14日至5月22日，牛津大学教授沃克尔·哈尔巴赫应邀来复旦就真理与模态的悖论问题做了四场专题讲座，题目分别是：</w:t>
      </w:r>
      <w:r w:rsidR="007C2640">
        <w:rPr>
          <w:rFonts w:ascii="仿宋_GB2312" w:eastAsia="仿宋_GB2312" w:hAnsi="宋体" w:cs="宋体" w:hint="eastAsia"/>
          <w:color w:val="000000"/>
          <w:kern w:val="0"/>
          <w:szCs w:val="21"/>
        </w:rPr>
        <w:t>“</w:t>
      </w:r>
      <w:r w:rsidR="00DD4FA8" w:rsidRPr="00DD4FA8">
        <w:rPr>
          <w:rFonts w:ascii="仿宋_GB2312" w:eastAsia="仿宋_GB2312" w:hAnsi="宋体" w:cs="宋体" w:hint="eastAsia"/>
          <w:color w:val="000000"/>
          <w:kern w:val="0"/>
          <w:szCs w:val="21"/>
        </w:rPr>
        <w:t>真之悖论与模态性</w:t>
      </w:r>
      <w:r w:rsidR="007C2640">
        <w:rPr>
          <w:rFonts w:ascii="仿宋_GB2312" w:eastAsia="仿宋_GB2312" w:hAnsi="宋体" w:cs="宋体" w:hint="eastAsia"/>
          <w:color w:val="000000"/>
          <w:kern w:val="0"/>
          <w:szCs w:val="21"/>
        </w:rPr>
        <w:t>”、“</w:t>
      </w:r>
      <w:r w:rsidR="00DD4FA8" w:rsidRPr="00DD4FA8">
        <w:rPr>
          <w:rFonts w:ascii="仿宋_GB2312" w:eastAsia="仿宋_GB2312" w:hAnsi="宋体" w:cs="宋体" w:hint="eastAsia"/>
          <w:color w:val="000000"/>
          <w:kern w:val="0"/>
          <w:szCs w:val="21"/>
        </w:rPr>
        <w:t>真、模态与悖论</w:t>
      </w:r>
      <w:r w:rsidR="007C2640">
        <w:rPr>
          <w:rFonts w:ascii="仿宋_GB2312" w:eastAsia="仿宋_GB2312" w:hAnsi="宋体" w:cs="宋体" w:hint="eastAsia"/>
          <w:color w:val="000000"/>
          <w:kern w:val="0"/>
          <w:szCs w:val="21"/>
        </w:rPr>
        <w:t>”、“</w:t>
      </w:r>
      <w:r w:rsidR="00DD4FA8" w:rsidRPr="00DD4FA8">
        <w:rPr>
          <w:rFonts w:ascii="仿宋_GB2312" w:eastAsia="仿宋_GB2312" w:hAnsi="宋体" w:cs="宋体" w:hint="eastAsia"/>
          <w:color w:val="000000"/>
          <w:kern w:val="0"/>
          <w:szCs w:val="21"/>
        </w:rPr>
        <w:t>句法的形式理论</w:t>
      </w:r>
      <w:r w:rsidR="007C2640">
        <w:rPr>
          <w:rFonts w:ascii="仿宋_GB2312" w:eastAsia="仿宋_GB2312" w:hAnsi="宋体" w:cs="宋体" w:hint="eastAsia"/>
          <w:color w:val="000000"/>
          <w:kern w:val="0"/>
          <w:szCs w:val="21"/>
        </w:rPr>
        <w:t>”、“</w:t>
      </w:r>
      <w:r w:rsidR="00DD4FA8" w:rsidRPr="00DD4FA8">
        <w:rPr>
          <w:rFonts w:ascii="仿宋_GB2312" w:eastAsia="仿宋_GB2312" w:hAnsi="宋体" w:cs="宋体" w:hint="eastAsia"/>
          <w:color w:val="000000"/>
          <w:kern w:val="0"/>
          <w:szCs w:val="21"/>
        </w:rPr>
        <w:t>真与模态的</w:t>
      </w:r>
      <w:r w:rsidR="00DD4FA8" w:rsidRPr="00DD4FA8">
        <w:rPr>
          <w:rFonts w:ascii="仿宋_GB2312" w:eastAsia="仿宋_GB2312" w:hAnsi="宋体" w:cs="宋体" w:hint="eastAsia"/>
          <w:color w:val="262626"/>
          <w:kern w:val="0"/>
          <w:szCs w:val="21"/>
        </w:rPr>
        <w:t>公理化方法</w:t>
      </w:r>
      <w:r w:rsidR="007C2640">
        <w:rPr>
          <w:rFonts w:ascii="仿宋_GB2312" w:eastAsia="仿宋_GB2312" w:hAnsi="宋体" w:cs="宋体" w:hint="eastAsia"/>
          <w:color w:val="262626"/>
          <w:kern w:val="0"/>
          <w:szCs w:val="21"/>
        </w:rPr>
        <w:t>”。哈尔巴赫教授是德国慕尼黑路德维希-</w:t>
      </w:r>
      <w:r w:rsidR="00DD4FA8" w:rsidRPr="00DD4FA8">
        <w:rPr>
          <w:rFonts w:ascii="仿宋_GB2312" w:eastAsia="仿宋_GB2312" w:hAnsi="宋体" w:cs="宋体" w:hint="eastAsia"/>
          <w:color w:val="262626"/>
          <w:kern w:val="0"/>
          <w:szCs w:val="21"/>
        </w:rPr>
        <w:t>马克西米安大学的哲学博士，目前为英国牛津大学哲学教授，新学院讲师，研究员和导师。曾在德国康斯坦茨大学，马堡菲利普斯大学，美国加州大学埃尔温分校等校任教或访学。其专长是逻辑学和数学哲学，专攻真理问题，是目前真理论中采取公理化进路的代表性人物。哈尔巴赫教授已就真理及相关问题在国际一流刊物上发表了40余篇论文，并担任多家权威杂志的审稿人或评阅人，是目前国际学术界研究真理问题最活跃的哲学家之一。</w:t>
      </w:r>
    </w:p>
    <w:p w:rsidR="00DD4FA8" w:rsidRPr="00DD4FA8" w:rsidRDefault="00DD4FA8" w:rsidP="00DD4FA8">
      <w:pPr>
        <w:rPr>
          <w:rFonts w:ascii="仿宋_GB2312" w:eastAsia="仿宋_GB2312" w:hAnsi="宋体" w:cs="宋体"/>
          <w:color w:val="000000"/>
          <w:kern w:val="0"/>
          <w:szCs w:val="21"/>
        </w:rPr>
      </w:pPr>
      <w:r>
        <w:rPr>
          <w:rFonts w:ascii="宋体" w:eastAsia="仿宋_GB2312" w:hAnsi="宋体" w:cs="宋体" w:hint="eastAsia"/>
          <w:color w:val="262626"/>
          <w:kern w:val="0"/>
          <w:szCs w:val="21"/>
        </w:rPr>
        <w:t xml:space="preserve">    </w:t>
      </w:r>
      <w:r w:rsidRPr="00DD4FA8">
        <w:rPr>
          <w:rFonts w:ascii="仿宋_GB2312" w:eastAsia="仿宋_GB2312" w:hAnsi="宋体" w:cs="宋体" w:hint="eastAsia"/>
          <w:color w:val="262626"/>
          <w:kern w:val="0"/>
          <w:szCs w:val="21"/>
        </w:rPr>
        <w:t>“</w:t>
      </w:r>
      <w:r w:rsidRPr="00DD4FA8">
        <w:rPr>
          <w:rFonts w:ascii="仿宋_GB2312" w:eastAsia="仿宋_GB2312" w:hAnsi="宋体" w:cs="宋体" w:hint="eastAsia"/>
          <w:color w:val="000000"/>
          <w:kern w:val="0"/>
          <w:szCs w:val="21"/>
        </w:rPr>
        <w:t>悖论”问题是当今逻辑学，逻辑哲学等领域的核心问题。按照通常的理解，悖论的产生源自我们使用语言的方式，即我们对那些指称自己的表达式的使用：如“我现在写下的这个句子是假的。”所以，通常解决悖论的方式是禁止使用自指的表达方式，如罗素的类型论，塔斯</w:t>
      </w:r>
      <w:proofErr w:type="gramStart"/>
      <w:r w:rsidRPr="00DD4FA8">
        <w:rPr>
          <w:rFonts w:ascii="仿宋_GB2312" w:eastAsia="仿宋_GB2312" w:hAnsi="宋体" w:cs="宋体" w:hint="eastAsia"/>
          <w:color w:val="000000"/>
          <w:kern w:val="0"/>
          <w:szCs w:val="21"/>
        </w:rPr>
        <w:t>基对象</w:t>
      </w:r>
      <w:proofErr w:type="gramEnd"/>
      <w:r w:rsidRPr="00DD4FA8">
        <w:rPr>
          <w:rFonts w:ascii="仿宋_GB2312" w:eastAsia="仿宋_GB2312" w:hAnsi="宋体" w:cs="宋体" w:hint="eastAsia"/>
          <w:color w:val="000000"/>
          <w:kern w:val="0"/>
          <w:szCs w:val="21"/>
        </w:rPr>
        <w:t>语言与元语言的区分。哈尔巴赫教授对此表示异议，他试图证明，导致悖论的并不是自指，而是“是真的”，“是必然的”这样一些谓词。在这样一个基础上，他试图提供一种解决悖论的全新方法。基本上，他的方法分为两步：首先讨论不包含“是真的”这一类导致悖论</w:t>
      </w:r>
      <w:proofErr w:type="gramStart"/>
      <w:r w:rsidRPr="00DD4FA8">
        <w:rPr>
          <w:rFonts w:ascii="仿宋_GB2312" w:eastAsia="仿宋_GB2312" w:hAnsi="宋体" w:cs="宋体" w:hint="eastAsia"/>
          <w:color w:val="000000"/>
          <w:kern w:val="0"/>
          <w:szCs w:val="21"/>
        </w:rPr>
        <w:t>的词项的</w:t>
      </w:r>
      <w:proofErr w:type="gramEnd"/>
      <w:r w:rsidRPr="00DD4FA8">
        <w:rPr>
          <w:rFonts w:ascii="仿宋_GB2312" w:eastAsia="仿宋_GB2312" w:hAnsi="宋体" w:cs="宋体" w:hint="eastAsia"/>
          <w:color w:val="000000"/>
          <w:kern w:val="0"/>
          <w:szCs w:val="21"/>
        </w:rPr>
        <w:t>语句的真理，这时他基本上是在塔斯</w:t>
      </w:r>
      <w:proofErr w:type="gramStart"/>
      <w:r w:rsidRPr="00DD4FA8">
        <w:rPr>
          <w:rFonts w:ascii="仿宋_GB2312" w:eastAsia="仿宋_GB2312" w:hAnsi="宋体" w:cs="宋体" w:hint="eastAsia"/>
          <w:color w:val="000000"/>
          <w:kern w:val="0"/>
          <w:szCs w:val="21"/>
        </w:rPr>
        <w:t>基对象</w:t>
      </w:r>
      <w:proofErr w:type="gramEnd"/>
      <w:r w:rsidRPr="00DD4FA8">
        <w:rPr>
          <w:rFonts w:ascii="仿宋_GB2312" w:eastAsia="仿宋_GB2312" w:hAnsi="宋体" w:cs="宋体" w:hint="eastAsia"/>
          <w:color w:val="000000"/>
          <w:kern w:val="0"/>
          <w:szCs w:val="21"/>
        </w:rPr>
        <w:t>语言与元语言区分的基础上进行工作；其次，讨论包含“是真的”这一类导致悖论</w:t>
      </w:r>
      <w:proofErr w:type="gramStart"/>
      <w:r w:rsidRPr="00DD4FA8">
        <w:rPr>
          <w:rFonts w:ascii="仿宋_GB2312" w:eastAsia="仿宋_GB2312" w:hAnsi="宋体" w:cs="宋体" w:hint="eastAsia"/>
          <w:color w:val="000000"/>
          <w:kern w:val="0"/>
          <w:szCs w:val="21"/>
        </w:rPr>
        <w:t>的词项的</w:t>
      </w:r>
      <w:proofErr w:type="gramEnd"/>
      <w:r w:rsidRPr="00DD4FA8">
        <w:rPr>
          <w:rFonts w:ascii="仿宋_GB2312" w:eastAsia="仿宋_GB2312" w:hAnsi="宋体" w:cs="宋体" w:hint="eastAsia"/>
          <w:color w:val="000000"/>
          <w:kern w:val="0"/>
          <w:szCs w:val="21"/>
        </w:rPr>
        <w:t>语句的真理。为了解决（或者避免）悖论，哈尔巴赫教授构建了一种形式语言，并采取了真理研究的公理化进路，即不试图去定义“真”或“是真的”，而表明真语句的全部外延。在讲座中，哈尔巴赫教授给我们再现了哥德尔不完全性定理和塔斯</w:t>
      </w:r>
      <w:proofErr w:type="gramStart"/>
      <w:r w:rsidRPr="00DD4FA8">
        <w:rPr>
          <w:rFonts w:ascii="仿宋_GB2312" w:eastAsia="仿宋_GB2312" w:hAnsi="宋体" w:cs="宋体" w:hint="eastAsia"/>
          <w:color w:val="000000"/>
          <w:kern w:val="0"/>
          <w:szCs w:val="21"/>
        </w:rPr>
        <w:t>基关于</w:t>
      </w:r>
      <w:proofErr w:type="gramEnd"/>
      <w:r w:rsidRPr="00DD4FA8">
        <w:rPr>
          <w:rFonts w:ascii="仿宋_GB2312" w:eastAsia="仿宋_GB2312" w:hAnsi="宋体" w:cs="宋体" w:hint="eastAsia"/>
          <w:color w:val="000000"/>
          <w:kern w:val="0"/>
          <w:szCs w:val="21"/>
        </w:rPr>
        <w:t>真的不可定义性理论。</w:t>
      </w:r>
    </w:p>
    <w:p w:rsidR="00DD4FA8" w:rsidRPr="00DD4FA8" w:rsidRDefault="00DD4FA8" w:rsidP="00DD4FA8">
      <w:pPr>
        <w:widowControl/>
        <w:spacing w:line="360" w:lineRule="atLeast"/>
        <w:jc w:val="left"/>
        <w:rPr>
          <w:rFonts w:ascii="仿宋_GB2312" w:eastAsia="仿宋_GB2312" w:hAnsi="宋体" w:cs="宋体"/>
          <w:color w:val="262626"/>
          <w:kern w:val="0"/>
          <w:szCs w:val="21"/>
        </w:rPr>
      </w:pPr>
      <w:r>
        <w:rPr>
          <w:rFonts w:ascii="宋体" w:eastAsia="仿宋_GB2312" w:hAnsi="宋体" w:cs="宋体" w:hint="eastAsia"/>
          <w:color w:val="262626"/>
          <w:kern w:val="0"/>
          <w:szCs w:val="21"/>
        </w:rPr>
        <w:t xml:space="preserve">    </w:t>
      </w:r>
      <w:r w:rsidRPr="00DD4FA8">
        <w:rPr>
          <w:rFonts w:ascii="仿宋_GB2312" w:eastAsia="仿宋_GB2312" w:hAnsi="宋体" w:cs="宋体" w:hint="eastAsia"/>
          <w:color w:val="000000"/>
          <w:kern w:val="0"/>
          <w:szCs w:val="21"/>
        </w:rPr>
        <w:t>哈尔巴赫</w:t>
      </w:r>
      <w:r w:rsidRPr="00DD4FA8">
        <w:rPr>
          <w:rFonts w:ascii="仿宋_GB2312" w:eastAsia="仿宋_GB2312" w:hAnsi="宋体" w:cs="宋体" w:hint="eastAsia"/>
          <w:color w:val="262626"/>
          <w:kern w:val="0"/>
          <w:szCs w:val="21"/>
        </w:rPr>
        <w:t>教授的讲座基本上是他的新著《真理的公理化理论》（2011）的通俗版和简化版，</w:t>
      </w:r>
      <w:r w:rsidRPr="00DD4FA8">
        <w:rPr>
          <w:rFonts w:ascii="仿宋_GB2312" w:eastAsia="仿宋_GB2312" w:hAnsi="宋体" w:cs="宋体" w:hint="eastAsia"/>
          <w:color w:val="000000"/>
          <w:kern w:val="0"/>
          <w:szCs w:val="21"/>
        </w:rPr>
        <w:t>就此</w:t>
      </w:r>
      <w:r w:rsidRPr="00DD4FA8">
        <w:rPr>
          <w:rFonts w:ascii="仿宋_GB2312" w:eastAsia="仿宋_GB2312" w:hAnsi="宋体" w:cs="宋体" w:hint="eastAsia"/>
          <w:color w:val="262626"/>
          <w:kern w:val="0"/>
          <w:szCs w:val="21"/>
        </w:rPr>
        <w:t>而言，该讲座所呈现的是当今研究真理的最新信息和进路，让大家受益匪浅。</w:t>
      </w:r>
    </w:p>
    <w:p w:rsidR="00125492" w:rsidRDefault="00125492">
      <w:pPr>
        <w:rPr>
          <w:rFonts w:ascii="仿宋_GB2312" w:eastAsia="仿宋_GB2312"/>
          <w:szCs w:val="21"/>
        </w:rPr>
      </w:pPr>
    </w:p>
    <w:p w:rsidR="00863551" w:rsidRDefault="00863551">
      <w:pPr>
        <w:rPr>
          <w:rFonts w:ascii="仿宋_GB2312" w:eastAsia="仿宋_GB2312"/>
          <w:szCs w:val="21"/>
        </w:rPr>
      </w:pPr>
    </w:p>
    <w:p w:rsidR="002A2B72" w:rsidRDefault="002A2B72">
      <w:pPr>
        <w:rPr>
          <w:rFonts w:ascii="仿宋_GB2312" w:eastAsia="仿宋_GB2312"/>
          <w:szCs w:val="21"/>
        </w:rPr>
      </w:pPr>
    </w:p>
    <w:p w:rsidR="007B0AF4" w:rsidRPr="00125492" w:rsidRDefault="007B0AF4" w:rsidP="002A2B72">
      <w:pPr>
        <w:jc w:val="center"/>
        <w:outlineLvl w:val="1"/>
        <w:rPr>
          <w:rFonts w:ascii="黑体" w:eastAsia="黑体"/>
          <w:bCs/>
          <w:sz w:val="28"/>
          <w:szCs w:val="28"/>
        </w:rPr>
      </w:pPr>
      <w:r w:rsidRPr="00125492">
        <w:rPr>
          <w:rFonts w:ascii="黑体" w:eastAsia="黑体" w:hint="eastAsia"/>
          <w:bCs/>
          <w:sz w:val="28"/>
          <w:szCs w:val="28"/>
        </w:rPr>
        <w:lastRenderedPageBreak/>
        <w:t>复旦大学“人文基金”学术交流讲座：</w:t>
      </w:r>
      <w:r w:rsidR="002A2B72">
        <w:rPr>
          <w:rFonts w:ascii="黑体" w:eastAsia="黑体" w:hint="eastAsia"/>
          <w:bCs/>
          <w:sz w:val="28"/>
          <w:szCs w:val="28"/>
        </w:rPr>
        <w:t>Kant</w:t>
      </w:r>
      <w:r w:rsidR="002A2B72">
        <w:rPr>
          <w:rFonts w:ascii="黑体" w:eastAsia="黑体"/>
          <w:bCs/>
          <w:sz w:val="28"/>
          <w:szCs w:val="28"/>
        </w:rPr>
        <w:t>’</w:t>
      </w:r>
      <w:r w:rsidR="002A2B72">
        <w:rPr>
          <w:rFonts w:ascii="黑体" w:eastAsia="黑体" w:hint="eastAsia"/>
          <w:bCs/>
          <w:sz w:val="28"/>
          <w:szCs w:val="28"/>
        </w:rPr>
        <w:t>s Critique of Judgment</w:t>
      </w:r>
    </w:p>
    <w:p w:rsidR="00863551" w:rsidRDefault="007C2640" w:rsidP="007C2640">
      <w:pPr>
        <w:ind w:firstLineChars="200" w:firstLine="420"/>
        <w:rPr>
          <w:rFonts w:ascii="仿宋_GB2312" w:eastAsia="仿宋_GB2312"/>
          <w:szCs w:val="21"/>
        </w:rPr>
      </w:pPr>
      <w:r w:rsidRPr="002A2B72">
        <w:rPr>
          <w:rFonts w:ascii="仿宋_GB2312" w:eastAsia="仿宋_GB2312" w:hint="eastAsia"/>
        </w:rPr>
        <w:t xml:space="preserve">2012年5月28日至2012年6月21日，由复旦大学人文基金项目资助，Rolf-Peter </w:t>
      </w:r>
      <w:proofErr w:type="spellStart"/>
      <w:r w:rsidRPr="002A2B72">
        <w:rPr>
          <w:rFonts w:ascii="仿宋_GB2312" w:eastAsia="仿宋_GB2312" w:hint="eastAsia"/>
        </w:rPr>
        <w:t>Horstmann</w:t>
      </w:r>
      <w:proofErr w:type="spellEnd"/>
      <w:r w:rsidRPr="002A2B72">
        <w:rPr>
          <w:rFonts w:ascii="仿宋_GB2312" w:eastAsia="仿宋_GB2312" w:hint="eastAsia"/>
        </w:rPr>
        <w:t>教授来我院做了一系列关于康德《判断力批判》的讲座，并</w:t>
      </w:r>
      <w:proofErr w:type="gramStart"/>
      <w:r w:rsidRPr="002A2B72">
        <w:rPr>
          <w:rFonts w:ascii="仿宋_GB2312" w:eastAsia="仿宋_GB2312" w:hint="eastAsia"/>
        </w:rPr>
        <w:t>作为外哲硕士</w:t>
      </w:r>
      <w:proofErr w:type="gramEnd"/>
      <w:r w:rsidRPr="002A2B72">
        <w:rPr>
          <w:rFonts w:ascii="仿宋_GB2312" w:eastAsia="仿宋_GB2312" w:hint="eastAsia"/>
        </w:rPr>
        <w:t>和博士生的一门专业选修课。</w:t>
      </w:r>
      <w:proofErr w:type="spellStart"/>
      <w:r w:rsidRPr="002A2B72">
        <w:rPr>
          <w:rFonts w:ascii="仿宋_GB2312" w:eastAsia="仿宋_GB2312" w:hint="eastAsia"/>
        </w:rPr>
        <w:t>Horstmann</w:t>
      </w:r>
      <w:proofErr w:type="spellEnd"/>
      <w:r w:rsidRPr="002A2B72">
        <w:rPr>
          <w:rFonts w:ascii="仿宋_GB2312" w:eastAsia="仿宋_GB2312" w:hint="eastAsia"/>
        </w:rPr>
        <w:t>教授生于1940年，曾</w:t>
      </w:r>
      <w:proofErr w:type="gramStart"/>
      <w:r w:rsidRPr="002A2B72">
        <w:rPr>
          <w:rFonts w:ascii="仿宋_GB2312" w:eastAsia="仿宋_GB2312" w:hint="eastAsia"/>
        </w:rPr>
        <w:t>于图宾根</w:t>
      </w:r>
      <w:proofErr w:type="gramEnd"/>
      <w:r w:rsidRPr="002A2B72">
        <w:rPr>
          <w:rFonts w:ascii="仿宋_GB2312" w:eastAsia="仿宋_GB2312" w:hint="eastAsia"/>
        </w:rPr>
        <w:t xml:space="preserve">、维也纳、柏林和海德堡学习哲学、历史与希腊古典学；1968年于海德堡大学获得博士学位，导师为Dieter </w:t>
      </w:r>
      <w:proofErr w:type="spellStart"/>
      <w:r w:rsidRPr="002A2B72">
        <w:rPr>
          <w:rFonts w:ascii="仿宋_GB2312" w:eastAsia="仿宋_GB2312" w:hint="eastAsia"/>
        </w:rPr>
        <w:t>Henrich</w:t>
      </w:r>
      <w:proofErr w:type="spellEnd"/>
      <w:r w:rsidRPr="002A2B72">
        <w:rPr>
          <w:rFonts w:ascii="仿宋_GB2312" w:eastAsia="仿宋_GB2312" w:hint="eastAsia"/>
        </w:rPr>
        <w:t>；</w:t>
      </w:r>
    </w:p>
    <w:p w:rsidR="007B0AF4" w:rsidRPr="002A2B72" w:rsidRDefault="002A2B72" w:rsidP="007B0AF4">
      <w:pPr>
        <w:ind w:firstLineChars="200" w:firstLine="420"/>
        <w:rPr>
          <w:rFonts w:ascii="仿宋_GB2312" w:eastAsia="仿宋_GB2312"/>
        </w:rPr>
      </w:pPr>
      <w:r>
        <w:rPr>
          <w:rFonts w:ascii="仿宋_GB2312" w:eastAsia="仿宋_GB2312" w:hint="eastAsia"/>
          <w:noProof/>
        </w:rPr>
        <w:drawing>
          <wp:anchor distT="0" distB="0" distL="114300" distR="114300" simplePos="0" relativeHeight="251660288" behindDoc="0" locked="0" layoutInCell="1" allowOverlap="1">
            <wp:simplePos x="0" y="0"/>
            <wp:positionH relativeFrom="column">
              <wp:posOffset>2671445</wp:posOffset>
            </wp:positionH>
            <wp:positionV relativeFrom="paragraph">
              <wp:posOffset>1406525</wp:posOffset>
            </wp:positionV>
            <wp:extent cx="2611755" cy="4002405"/>
            <wp:effectExtent l="19050" t="0" r="0" b="0"/>
            <wp:wrapSquare wrapText="bothSides"/>
            <wp:docPr id="1" name="图片 0" descr="Prof[1]. Dr. Rolf-Peter Horstmann人文基金-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1]. Dr. Rolf-Peter Horstmann人文基金-01.jpg"/>
                    <pic:cNvPicPr/>
                  </pic:nvPicPr>
                  <pic:blipFill>
                    <a:blip r:embed="rId14" cstate="print"/>
                    <a:stretch>
                      <a:fillRect/>
                    </a:stretch>
                  </pic:blipFill>
                  <pic:spPr>
                    <a:xfrm>
                      <a:off x="0" y="0"/>
                      <a:ext cx="2611755" cy="4002405"/>
                    </a:xfrm>
                    <a:prstGeom prst="rect">
                      <a:avLst/>
                    </a:prstGeom>
                  </pic:spPr>
                </pic:pic>
              </a:graphicData>
            </a:graphic>
          </wp:anchor>
        </w:drawing>
      </w:r>
      <w:r w:rsidR="007B0AF4" w:rsidRPr="002A2B72">
        <w:rPr>
          <w:rFonts w:ascii="仿宋_GB2312" w:eastAsia="仿宋_GB2312" w:hint="eastAsia"/>
        </w:rPr>
        <w:t>1979年于比勒菲尔德大学获得哲学专业授课许可证书；1986年被慕尼黑大学提名为哲学教授；自1995年起任柏林洪堡大学哲学史：德国</w:t>
      </w:r>
      <w:proofErr w:type="gramStart"/>
      <w:r w:rsidR="007B0AF4" w:rsidRPr="002A2B72">
        <w:rPr>
          <w:rFonts w:ascii="仿宋_GB2312" w:eastAsia="仿宋_GB2312" w:hint="eastAsia"/>
        </w:rPr>
        <w:t>观念论教席</w:t>
      </w:r>
      <w:proofErr w:type="gramEnd"/>
      <w:r w:rsidR="007B0AF4" w:rsidRPr="002A2B72">
        <w:rPr>
          <w:rFonts w:ascii="仿宋_GB2312" w:eastAsia="仿宋_GB2312" w:hint="eastAsia"/>
        </w:rPr>
        <w:t>。</w:t>
      </w:r>
      <w:proofErr w:type="spellStart"/>
      <w:r w:rsidR="007B0AF4" w:rsidRPr="002A2B72">
        <w:rPr>
          <w:rFonts w:ascii="仿宋_GB2312" w:eastAsia="仿宋_GB2312" w:hint="eastAsia"/>
        </w:rPr>
        <w:t>Horstmann</w:t>
      </w:r>
      <w:proofErr w:type="spellEnd"/>
      <w:r w:rsidR="007B0AF4" w:rsidRPr="002A2B72">
        <w:rPr>
          <w:rFonts w:ascii="仿宋_GB2312" w:eastAsia="仿宋_GB2312" w:hint="eastAsia"/>
        </w:rPr>
        <w:t>教授曾任国际黑格尔协会主席、柏林勃兰登堡科学院康德委员会成员和欧洲哲学杂志编委会成员。现任哲学探究杂志、黑格尔研究编委会成员。</w:t>
      </w:r>
    </w:p>
    <w:p w:rsidR="007B0AF4" w:rsidRPr="002A2B72" w:rsidRDefault="007B0AF4" w:rsidP="007B0AF4">
      <w:pPr>
        <w:ind w:firstLineChars="200" w:firstLine="420"/>
        <w:rPr>
          <w:rFonts w:ascii="仿宋_GB2312" w:eastAsia="仿宋_GB2312"/>
        </w:rPr>
      </w:pPr>
      <w:proofErr w:type="spellStart"/>
      <w:r w:rsidRPr="002A2B72">
        <w:rPr>
          <w:rFonts w:ascii="仿宋_GB2312" w:eastAsia="仿宋_GB2312" w:hint="eastAsia"/>
        </w:rPr>
        <w:t>Horstmann</w:t>
      </w:r>
      <w:proofErr w:type="spellEnd"/>
      <w:r w:rsidRPr="002A2B72">
        <w:rPr>
          <w:rFonts w:ascii="仿宋_GB2312" w:eastAsia="仿宋_GB2312" w:hint="eastAsia"/>
        </w:rPr>
        <w:t>教授关于《判断力批判》的讲座历时四周，共八讲。在具体讲述《判断力批判》之前，他先就研究康德哲学的意义和从哲学史中可以学习到什么的问题出发，同大家讲述了哲学史上关于哲学本身的两种态度，一种就是将哲学作为生活的导向。而随着科学的发展，从十九世纪四五十年代开始，这种态度开始慢慢变为把哲学作为解决问题的原则，哲学史可以作为每个人解决自己问题的基础和资源。</w:t>
      </w:r>
      <w:proofErr w:type="spellStart"/>
      <w:r w:rsidRPr="002A2B72">
        <w:rPr>
          <w:rFonts w:ascii="仿宋_GB2312" w:eastAsia="仿宋_GB2312" w:hint="eastAsia"/>
        </w:rPr>
        <w:t>Horstmann</w:t>
      </w:r>
      <w:proofErr w:type="spellEnd"/>
      <w:r w:rsidRPr="002A2B72">
        <w:rPr>
          <w:rFonts w:ascii="仿宋_GB2312" w:eastAsia="仿宋_GB2312" w:hint="eastAsia"/>
        </w:rPr>
        <w:t>教授强调学习康德哲学，首先应该抱有的态度是哲学史上的那些问题并没有被解决，而康德依然可以作为解决这些问题的资源。其次要在具体的语境和文本中理解康德，因为康德使用了许多奇特的概念，只有在文本中才能理解这些概念的意义。在具体讲到《判断力批判》的时候，</w:t>
      </w:r>
      <w:proofErr w:type="spellStart"/>
      <w:r w:rsidRPr="002A2B72">
        <w:rPr>
          <w:rFonts w:ascii="仿宋_GB2312" w:eastAsia="仿宋_GB2312" w:hint="eastAsia"/>
        </w:rPr>
        <w:t>Horstmann</w:t>
      </w:r>
      <w:proofErr w:type="spellEnd"/>
      <w:r w:rsidRPr="002A2B72">
        <w:rPr>
          <w:rFonts w:ascii="仿宋_GB2312" w:eastAsia="仿宋_GB2312" w:hint="eastAsia"/>
        </w:rPr>
        <w:t>教授首先强调一定要将《判断力批判》作为康德整个批判体系中重要的一部分来看待。第三批判是在第一批判和第二批判所得结论的基础上进行论述的，如果不明确这一点，那么关于第三批判连最简单的问题也不能回答，比如说康德为什么要谈到美学和生物学的问题。另外，</w:t>
      </w:r>
      <w:proofErr w:type="spellStart"/>
      <w:r w:rsidRPr="002A2B72">
        <w:rPr>
          <w:rFonts w:ascii="仿宋_GB2312" w:eastAsia="仿宋_GB2312" w:hint="eastAsia"/>
        </w:rPr>
        <w:t>Horstmann</w:t>
      </w:r>
      <w:proofErr w:type="spellEnd"/>
      <w:r w:rsidRPr="002A2B72">
        <w:rPr>
          <w:rFonts w:ascii="仿宋_GB2312" w:eastAsia="仿宋_GB2312" w:hint="eastAsia"/>
        </w:rPr>
        <w:t>教授非常重视《判断力批判》未出版的导言和出版的导言这两者之间的比较。他认为这两版导言之间的差别非常大，</w:t>
      </w:r>
      <w:proofErr w:type="gramStart"/>
      <w:r w:rsidRPr="002A2B72">
        <w:rPr>
          <w:rFonts w:ascii="仿宋_GB2312" w:eastAsia="仿宋_GB2312" w:hint="eastAsia"/>
        </w:rPr>
        <w:t>前者处理</w:t>
      </w:r>
      <w:proofErr w:type="gramEnd"/>
      <w:r w:rsidRPr="002A2B72">
        <w:rPr>
          <w:rFonts w:ascii="仿宋_GB2312" w:eastAsia="仿宋_GB2312" w:hint="eastAsia"/>
        </w:rPr>
        <w:t>的是怎样得到经验性原则的问题，后者主要涉及的是认知领域到自由领域的一个转变。由于时间有限，</w:t>
      </w:r>
      <w:proofErr w:type="spellStart"/>
      <w:r w:rsidRPr="002A2B72">
        <w:rPr>
          <w:rFonts w:ascii="仿宋_GB2312" w:eastAsia="仿宋_GB2312" w:hint="eastAsia"/>
        </w:rPr>
        <w:t>Horstmann</w:t>
      </w:r>
      <w:proofErr w:type="spellEnd"/>
      <w:r w:rsidRPr="002A2B72">
        <w:rPr>
          <w:rFonts w:ascii="仿宋_GB2312" w:eastAsia="仿宋_GB2312" w:hint="eastAsia"/>
        </w:rPr>
        <w:t>教授最后只能对审美判断力和目的论判断力中</w:t>
      </w:r>
      <w:proofErr w:type="gramStart"/>
      <w:r w:rsidRPr="002A2B72">
        <w:rPr>
          <w:rFonts w:ascii="仿宋_GB2312" w:eastAsia="仿宋_GB2312" w:hint="eastAsia"/>
        </w:rPr>
        <w:t>最</w:t>
      </w:r>
      <w:proofErr w:type="gramEnd"/>
      <w:r w:rsidRPr="002A2B72">
        <w:rPr>
          <w:rFonts w:ascii="仿宋_GB2312" w:eastAsia="仿宋_GB2312" w:hint="eastAsia"/>
        </w:rPr>
        <w:t>核心的问题进行了介绍。</w:t>
      </w:r>
    </w:p>
    <w:p w:rsidR="007B0AF4" w:rsidRPr="002A2B72" w:rsidRDefault="007B0AF4" w:rsidP="007B0AF4">
      <w:pPr>
        <w:ind w:firstLineChars="200" w:firstLine="420"/>
        <w:rPr>
          <w:rFonts w:ascii="仿宋_GB2312" w:eastAsia="仿宋_GB2312"/>
        </w:rPr>
      </w:pPr>
      <w:r w:rsidRPr="002A2B72">
        <w:rPr>
          <w:rFonts w:ascii="仿宋_GB2312" w:eastAsia="仿宋_GB2312" w:hint="eastAsia"/>
        </w:rPr>
        <w:t>在</w:t>
      </w:r>
      <w:proofErr w:type="spellStart"/>
      <w:r w:rsidRPr="002A2B72">
        <w:rPr>
          <w:rFonts w:ascii="仿宋_GB2312" w:eastAsia="仿宋_GB2312" w:hint="eastAsia"/>
        </w:rPr>
        <w:t>Horstmann</w:t>
      </w:r>
      <w:proofErr w:type="spellEnd"/>
      <w:r w:rsidRPr="002A2B72">
        <w:rPr>
          <w:rFonts w:ascii="仿宋_GB2312" w:eastAsia="仿宋_GB2312" w:hint="eastAsia"/>
        </w:rPr>
        <w:t>教授来访期间，他还与我院西方哲学的老师们进行了一个小型的座谈。座谈的主题是“德国观念论”研究中的相关问题和最新进展状况。他主要谈了英美学界的黑格尔研究和德国的黑格尔研究传统之间的区别，他认为这种区别非常显著，由各自的历史文化传统本身的区别带来的研究兴趣、研究方法和主要关注点上的差异，比如英美多强调分析性研究的进路。他还谈到，在过去数十年，包括德国和英美，大量的黑格尔研究集中在《精神现象学》和《法哲学原理》上，对于《逻辑学》重视不够，他坚持认为《逻辑学》是黑格尔最重要的、最能反映其思想全貌的作品。</w:t>
      </w:r>
    </w:p>
    <w:p w:rsidR="006D5A89" w:rsidRDefault="006D5A89" w:rsidP="006D5A89">
      <w:pPr>
        <w:jc w:val="left"/>
        <w:outlineLvl w:val="1"/>
        <w:rPr>
          <w:rFonts w:ascii="仿宋_GB2312" w:eastAsia="仿宋_GB2312"/>
          <w:szCs w:val="21"/>
        </w:rPr>
      </w:pPr>
    </w:p>
    <w:p w:rsidR="006D5A89" w:rsidRDefault="008F5A1B" w:rsidP="006D5A89">
      <w:pPr>
        <w:jc w:val="left"/>
        <w:outlineLvl w:val="1"/>
        <w:rPr>
          <w:rFonts w:ascii="黑体" w:eastAsia="黑体" w:hAnsi="黑体"/>
          <w:sz w:val="28"/>
          <w:szCs w:val="28"/>
        </w:rPr>
      </w:pPr>
      <w:r w:rsidRPr="00464FB0">
        <w:rPr>
          <w:rFonts w:ascii="黑体" w:eastAsia="黑体" w:hAnsi="黑体" w:hint="eastAsia"/>
          <w:sz w:val="28"/>
          <w:szCs w:val="28"/>
        </w:rPr>
        <w:lastRenderedPageBreak/>
        <w:t>哲学学院“为人</w:t>
      </w:r>
      <w:r w:rsidRPr="00464FB0">
        <w:rPr>
          <w:rFonts w:ascii="黑体" w:hAnsi="宋体" w:cs="宋体" w:hint="eastAsia"/>
          <w:sz w:val="28"/>
          <w:szCs w:val="28"/>
        </w:rPr>
        <w:t>•</w:t>
      </w:r>
      <w:r w:rsidRPr="00464FB0">
        <w:rPr>
          <w:rFonts w:ascii="黑体" w:eastAsia="黑体" w:hAnsi="黑体" w:cs="黑体" w:hint="eastAsia"/>
          <w:sz w:val="28"/>
          <w:szCs w:val="28"/>
        </w:rPr>
        <w:t>为师</w:t>
      </w:r>
      <w:r w:rsidRPr="00464FB0">
        <w:rPr>
          <w:rFonts w:ascii="黑体" w:hAnsi="宋体" w:cs="宋体" w:hint="eastAsia"/>
          <w:sz w:val="28"/>
          <w:szCs w:val="28"/>
        </w:rPr>
        <w:t>•</w:t>
      </w:r>
      <w:r w:rsidRPr="00464FB0">
        <w:rPr>
          <w:rFonts w:ascii="黑体" w:eastAsia="黑体" w:hAnsi="黑体" w:cs="黑体" w:hint="eastAsia"/>
          <w:sz w:val="28"/>
          <w:szCs w:val="28"/>
        </w:rPr>
        <w:t>为学”活动</w:t>
      </w:r>
      <w:r w:rsidRPr="00464FB0">
        <w:rPr>
          <w:rFonts w:ascii="黑体" w:eastAsia="黑体" w:hAnsi="黑体" w:hint="eastAsia"/>
          <w:sz w:val="28"/>
          <w:szCs w:val="28"/>
        </w:rPr>
        <w:t>第三批启动仪式暨写作培训进行</w:t>
      </w:r>
    </w:p>
    <w:p w:rsidR="007C2640" w:rsidRDefault="007C2640" w:rsidP="007C2640">
      <w:pPr>
        <w:ind w:firstLineChars="200" w:firstLine="420"/>
        <w:jc w:val="left"/>
        <w:outlineLvl w:val="1"/>
        <w:rPr>
          <w:rFonts w:ascii="黑体" w:eastAsia="黑体" w:hAnsi="黑体"/>
          <w:sz w:val="28"/>
          <w:szCs w:val="28"/>
        </w:rPr>
      </w:pPr>
      <w:r w:rsidRPr="00464FB0">
        <w:rPr>
          <w:rFonts w:ascii="仿宋_GB2312" w:eastAsia="仿宋_GB2312" w:hint="eastAsia"/>
        </w:rPr>
        <w:t>5月22日下午，哲学学院“为人•为师•为学”活动进行了第三批采写的启动仪式与培训。在简洁正式的启动仪式上，哲学学院党委副书记邵强进老师首先讲话。邵老师在讲话</w:t>
      </w:r>
    </w:p>
    <w:p w:rsidR="00464FB0" w:rsidRPr="00464FB0" w:rsidRDefault="00464FB0" w:rsidP="007C2640">
      <w:pPr>
        <w:rPr>
          <w:rFonts w:ascii="仿宋_GB2312" w:eastAsia="仿宋_GB2312"/>
        </w:rPr>
      </w:pPr>
      <w:r w:rsidRPr="00464FB0">
        <w:rPr>
          <w:rFonts w:ascii="仿宋_GB2312" w:eastAsia="仿宋_GB2312" w:hint="eastAsia"/>
          <w:noProof/>
        </w:rPr>
        <w:drawing>
          <wp:anchor distT="0" distB="0" distL="114300" distR="114300" simplePos="0" relativeHeight="251662336" behindDoc="0" locked="0" layoutInCell="1" allowOverlap="1">
            <wp:simplePos x="0" y="0"/>
            <wp:positionH relativeFrom="column">
              <wp:posOffset>2333625</wp:posOffset>
            </wp:positionH>
            <wp:positionV relativeFrom="paragraph">
              <wp:posOffset>1552575</wp:posOffset>
            </wp:positionV>
            <wp:extent cx="2933700" cy="1647825"/>
            <wp:effectExtent l="19050" t="0" r="0" b="0"/>
            <wp:wrapSquare wrapText="bothSides"/>
            <wp:docPr id="9" name="图片 1" descr="82932328-1662-43a4-b56d-b57225e16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932328-1662-43a4-b56d-b57225e16c2a.jpg"/>
                    <pic:cNvPicPr/>
                  </pic:nvPicPr>
                  <pic:blipFill>
                    <a:blip r:embed="rId15" cstate="print"/>
                    <a:stretch>
                      <a:fillRect/>
                    </a:stretch>
                  </pic:blipFill>
                  <pic:spPr>
                    <a:xfrm>
                      <a:off x="0" y="0"/>
                      <a:ext cx="2933700" cy="1647825"/>
                    </a:xfrm>
                    <a:prstGeom prst="rect">
                      <a:avLst/>
                    </a:prstGeom>
                  </pic:spPr>
                </pic:pic>
              </a:graphicData>
            </a:graphic>
          </wp:anchor>
        </w:drawing>
      </w:r>
      <w:r w:rsidRPr="00464FB0">
        <w:rPr>
          <w:rFonts w:ascii="仿宋_GB2312" w:eastAsia="仿宋_GB2312" w:hint="eastAsia"/>
        </w:rPr>
        <w:t>中，向报名参加此次三为活动的同学表达了感谢，感谢大家积极参与这样一件学院大事，为学院的精神历史的著说献上自己的力量。其次，就此次活动的缘起与意义，邵老师同与会同学进行了分享，强调“三为”的写作系列活动不仅是一次对学院全体教师形象风姿的记载，更是对哲学学院历史剪影的留存。</w:t>
      </w:r>
    </w:p>
    <w:p w:rsidR="00464FB0" w:rsidRPr="00464FB0" w:rsidRDefault="00464FB0" w:rsidP="00464FB0">
      <w:pPr>
        <w:ind w:firstLineChars="200" w:firstLine="420"/>
        <w:rPr>
          <w:rFonts w:ascii="仿宋_GB2312" w:eastAsia="仿宋_GB2312"/>
        </w:rPr>
      </w:pPr>
      <w:r w:rsidRPr="00464FB0">
        <w:rPr>
          <w:rFonts w:ascii="仿宋_GB2312" w:eastAsia="仿宋_GB2312" w:hint="eastAsia"/>
        </w:rPr>
        <w:t>三为活动自2010年启动以来通过先后两批的采写，已经有近70人次的学生参与完成了对50位老师采访与写作，此次启动的第三批的采写也是收官之作。刚刚完成的第二批写作中，涌现出了许多精彩的篇章，09级本科生钟源与10级博士生张峰宾作为第二批的优秀写手代表也分别上台发言，与大家交流了写作心得。为了表达对过往写手的感谢，学院向两位写作代表赠送了校名纪念品——笔筒，也祝愿他们在为学的道路上更上一层楼。</w:t>
      </w:r>
    </w:p>
    <w:p w:rsidR="00464FB0" w:rsidRPr="00464FB0" w:rsidRDefault="00464FB0" w:rsidP="00464FB0">
      <w:pPr>
        <w:ind w:firstLineChars="200" w:firstLine="420"/>
        <w:rPr>
          <w:rFonts w:ascii="仿宋_GB2312" w:eastAsia="仿宋_GB2312"/>
        </w:rPr>
      </w:pPr>
      <w:r w:rsidRPr="00464FB0">
        <w:rPr>
          <w:rFonts w:ascii="仿宋_GB2312" w:eastAsia="仿宋_GB2312" w:hint="eastAsia"/>
        </w:rPr>
        <w:t>最后，我们的特邀指导老师王茹辛为第三批写手进行了写作培训，王老师从文章准备到成文的过程出发，结合以往写作中容易出现的问题，非常务实而详尽地与大家沟通了写作过程中的注意事项。到此第三批三为采写活动正式启动，20位写手将倾力为18位老师述为人之途，载为师之道，记为学之风采。</w:t>
      </w:r>
    </w:p>
    <w:p w:rsidR="00464FB0" w:rsidRPr="00464FB0" w:rsidRDefault="00464FB0" w:rsidP="00464FB0">
      <w:pPr>
        <w:ind w:firstLine="200"/>
        <w:jc w:val="left"/>
        <w:outlineLvl w:val="1"/>
        <w:rPr>
          <w:rFonts w:ascii="仿宋_GB2312" w:eastAsia="仿宋_GB2312"/>
        </w:rPr>
      </w:pPr>
    </w:p>
    <w:p w:rsidR="00464FB0" w:rsidRPr="00464FB0" w:rsidRDefault="00464FB0" w:rsidP="006D5A89">
      <w:pPr>
        <w:jc w:val="left"/>
        <w:outlineLvl w:val="1"/>
        <w:rPr>
          <w:rFonts w:ascii="仿宋_GB2312" w:eastAsia="仿宋_GB2312"/>
        </w:rPr>
      </w:pPr>
    </w:p>
    <w:p w:rsidR="00464FB0" w:rsidRDefault="00464FB0" w:rsidP="006D5A89">
      <w:pPr>
        <w:jc w:val="left"/>
        <w:outlineLvl w:val="1"/>
        <w:rPr>
          <w:rFonts w:ascii="黑体" w:eastAsia="黑体"/>
          <w:szCs w:val="21"/>
        </w:rPr>
      </w:pPr>
    </w:p>
    <w:p w:rsidR="00266328" w:rsidRPr="00464FB0" w:rsidRDefault="00266328" w:rsidP="006D5A89">
      <w:pPr>
        <w:jc w:val="left"/>
        <w:outlineLvl w:val="1"/>
        <w:rPr>
          <w:rFonts w:ascii="黑体" w:eastAsia="黑体"/>
          <w:szCs w:val="21"/>
        </w:rPr>
      </w:pPr>
    </w:p>
    <w:p w:rsidR="00444AF0" w:rsidRDefault="00BD6CD4" w:rsidP="00444AF0">
      <w:pPr>
        <w:jc w:val="center"/>
        <w:outlineLvl w:val="1"/>
        <w:rPr>
          <w:rFonts w:ascii="黑体" w:eastAsia="黑体"/>
          <w:sz w:val="28"/>
          <w:szCs w:val="28"/>
        </w:rPr>
      </w:pPr>
      <w:r w:rsidRPr="00BD6CD4">
        <w:rPr>
          <w:rFonts w:ascii="黑体" w:eastAsia="黑体" w:hint="eastAsia"/>
          <w:bCs/>
          <w:sz w:val="28"/>
          <w:szCs w:val="28"/>
        </w:rPr>
        <w:t>哲学学院2012届本科、硕士、博士毕业生毕业典礼隆重举行</w:t>
      </w:r>
    </w:p>
    <w:p w:rsidR="006D5A89" w:rsidRDefault="00BD6CD4" w:rsidP="00444AF0">
      <w:pPr>
        <w:ind w:firstLineChars="200" w:firstLine="420"/>
        <w:jc w:val="left"/>
        <w:outlineLvl w:val="1"/>
        <w:rPr>
          <w:rFonts w:ascii="仿宋_GB2312" w:eastAsia="仿宋_GB2312"/>
        </w:rPr>
      </w:pPr>
      <w:r w:rsidRPr="00444AF0">
        <w:rPr>
          <w:rFonts w:ascii="仿宋_GB2312" w:eastAsia="仿宋_GB2312" w:hint="eastAsia"/>
        </w:rPr>
        <w:t>6月26日下午，在光华楼东辅楼102报告厅隆重举行了哲学学院2012届毕业生典礼。2012届本科、硕士、博士毕业生共聚一堂，学院部分教师和部分学生家长也出席了典礼。本次活动还特别邀请到哲学学院系友、《世界哲学》主编周晓亮。毕业典礼由院党委副书记邵强进老师主持。</w:t>
      </w:r>
    </w:p>
    <w:p w:rsidR="00266328" w:rsidRDefault="00266328" w:rsidP="00444AF0">
      <w:pPr>
        <w:ind w:firstLineChars="200" w:firstLine="420"/>
        <w:jc w:val="left"/>
        <w:outlineLvl w:val="1"/>
        <w:rPr>
          <w:rFonts w:ascii="仿宋_GB2312" w:eastAsia="仿宋_GB2312"/>
        </w:rPr>
      </w:pPr>
      <w:r w:rsidRPr="00444AF0">
        <w:rPr>
          <w:rFonts w:ascii="仿宋_GB2312" w:eastAsia="仿宋_GB2312" w:hint="eastAsia"/>
        </w:rPr>
        <w:t>一开始的拉歌环节就让在场的</w:t>
      </w:r>
      <w:proofErr w:type="gramStart"/>
      <w:r w:rsidRPr="00444AF0">
        <w:rPr>
          <w:rFonts w:ascii="仿宋_GB2312" w:eastAsia="仿宋_GB2312" w:hint="eastAsia"/>
        </w:rPr>
        <w:t>所有哲院人</w:t>
      </w:r>
      <w:proofErr w:type="gramEnd"/>
      <w:r w:rsidRPr="00444AF0">
        <w:rPr>
          <w:rFonts w:ascii="仿宋_GB2312" w:eastAsia="仿宋_GB2312" w:hint="eastAsia"/>
        </w:rPr>
        <w:t>融入到毕业生的热情之中，在抒情的毕业生诗朗诵中，典礼隆重开幕！首先由孙向晨院长致辞，寄语毕业生在今后的人生道路上继续“哲学地生活”，拥有美好灿烂的前程。接下来王新生副院长和郑召利副院长宣读了全体2012届哲学学院毕业生名单。本科毕业生李雅芝、硕士毕业生傅锡洪和博士毕业生陈晓曦代表同学们抒发了毕业感言，回顾了他们在哲院、在复旦走过的道路并向学院致谢。李雅芝的一句“在那份追求自由的勇气下充实而欢乐地流淌”既代表了学子们对复旦、对</w:t>
      </w:r>
      <w:proofErr w:type="gramStart"/>
      <w:r w:rsidRPr="00444AF0">
        <w:rPr>
          <w:rFonts w:ascii="仿宋_GB2312" w:eastAsia="仿宋_GB2312" w:hint="eastAsia"/>
        </w:rPr>
        <w:t>哲院精神</w:t>
      </w:r>
      <w:proofErr w:type="gramEnd"/>
      <w:r w:rsidRPr="00444AF0">
        <w:rPr>
          <w:rFonts w:ascii="仿宋_GB2312" w:eastAsia="仿宋_GB2312" w:hint="eastAsia"/>
        </w:rPr>
        <w:t>的领会，也代表即将奔赴前程的他们对未来的期许。教师代表张志林老师和本科生导师代表庄国雄老师为毕业生送上美好祝愿。老师们用幽默而智慧的话语，表达了对学子“特别”的祝愿，相信虽然校园生活已经结束，但哲学的思考与老师们的关怀将长久地“与学生们同在”。</w:t>
      </w:r>
    </w:p>
    <w:p w:rsidR="006D5A89" w:rsidRPr="00266328" w:rsidRDefault="00054C3C" w:rsidP="006D5A89">
      <w:pPr>
        <w:jc w:val="left"/>
        <w:outlineLvl w:val="1"/>
        <w:rPr>
          <w:rFonts w:ascii="黑体" w:eastAsia="黑体"/>
          <w:sz w:val="28"/>
          <w:szCs w:val="28"/>
        </w:rPr>
      </w:pPr>
      <w:r>
        <w:rPr>
          <w:rFonts w:ascii="黑体" w:eastAsia="黑体" w:hint="eastAsia"/>
          <w:noProof/>
          <w:sz w:val="28"/>
          <w:szCs w:val="28"/>
        </w:rPr>
        <w:lastRenderedPageBreak/>
        <w:drawing>
          <wp:inline distT="0" distB="0" distL="0" distR="0">
            <wp:extent cx="5274310" cy="2638425"/>
            <wp:effectExtent l="19050" t="0" r="2540" b="0"/>
            <wp:docPr id="8" name="图片 7" descr="毕业典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毕业典礼.jpg"/>
                    <pic:cNvPicPr/>
                  </pic:nvPicPr>
                  <pic:blipFill>
                    <a:blip r:embed="rId16" cstate="print"/>
                    <a:stretch>
                      <a:fillRect/>
                    </a:stretch>
                  </pic:blipFill>
                  <pic:spPr>
                    <a:xfrm>
                      <a:off x="0" y="0"/>
                      <a:ext cx="5274310" cy="2638425"/>
                    </a:xfrm>
                    <a:prstGeom prst="rect">
                      <a:avLst/>
                    </a:prstGeom>
                  </pic:spPr>
                </pic:pic>
              </a:graphicData>
            </a:graphic>
          </wp:inline>
        </w:drawing>
      </w:r>
      <w:r w:rsidR="00BD6CD4" w:rsidRPr="00444AF0">
        <w:rPr>
          <w:rFonts w:ascii="仿宋_GB2312" w:eastAsia="仿宋_GB2312" w:hint="eastAsia"/>
        </w:rPr>
        <w:br/>
      </w:r>
      <w:r w:rsidR="00BD6CD4" w:rsidRPr="00444AF0">
        <w:rPr>
          <w:rFonts w:ascii="仿宋_GB2312" w:eastAsia="仿宋_GB2312" w:hint="eastAsia"/>
        </w:rPr>
        <w:t>       </w:t>
      </w:r>
      <w:r w:rsidR="00BD6CD4" w:rsidRPr="00444AF0">
        <w:rPr>
          <w:rFonts w:ascii="仿宋_GB2312" w:eastAsia="仿宋_GB2312" w:hint="eastAsia"/>
        </w:rPr>
        <w:t xml:space="preserve"> 学院胡华忠书记宣读了2012届上海市优秀毕业生、复旦大学优秀毕业生和哲学学院第四届</w:t>
      </w:r>
      <w:proofErr w:type="gramStart"/>
      <w:r w:rsidR="00BD6CD4" w:rsidRPr="00444AF0">
        <w:rPr>
          <w:rFonts w:ascii="仿宋_GB2312" w:eastAsia="仿宋_GB2312" w:hint="eastAsia"/>
        </w:rPr>
        <w:t>院长奖</w:t>
      </w:r>
      <w:proofErr w:type="gramEnd"/>
      <w:r w:rsidR="00BD6CD4" w:rsidRPr="00444AF0">
        <w:rPr>
          <w:rFonts w:ascii="仿宋_GB2312" w:eastAsia="仿宋_GB2312" w:hint="eastAsia"/>
        </w:rPr>
        <w:t>获得名单。本次</w:t>
      </w:r>
      <w:proofErr w:type="gramStart"/>
      <w:r w:rsidR="00BD6CD4" w:rsidRPr="00444AF0">
        <w:rPr>
          <w:rFonts w:ascii="仿宋_GB2312" w:eastAsia="仿宋_GB2312" w:hint="eastAsia"/>
        </w:rPr>
        <w:t>院长奖</w:t>
      </w:r>
      <w:proofErr w:type="gramEnd"/>
      <w:r w:rsidR="00BD6CD4" w:rsidRPr="00444AF0">
        <w:rPr>
          <w:rFonts w:ascii="仿宋_GB2312" w:eastAsia="仿宋_GB2312" w:hint="eastAsia"/>
        </w:rPr>
        <w:t>评选突出了学术和实践，本科、硕士和博士毕业班共有五名同学获奖。在孙向晨院长为获奖学生颁发</w:t>
      </w:r>
      <w:proofErr w:type="gramStart"/>
      <w:r w:rsidR="00BD6CD4" w:rsidRPr="00444AF0">
        <w:rPr>
          <w:rFonts w:ascii="仿宋_GB2312" w:eastAsia="仿宋_GB2312" w:hint="eastAsia"/>
        </w:rPr>
        <w:t>院长奖</w:t>
      </w:r>
      <w:proofErr w:type="gramEnd"/>
      <w:r w:rsidR="00BD6CD4" w:rsidRPr="00444AF0">
        <w:rPr>
          <w:rFonts w:ascii="仿宋_GB2312" w:eastAsia="仿宋_GB2312" w:hint="eastAsia"/>
        </w:rPr>
        <w:t>证书后，黄颂杰、陈学明、孙承叔、朱宝荣、张庆熊老师一起为何朝安、王春明、田文娟、黄俊珺、张波5位</w:t>
      </w:r>
      <w:proofErr w:type="gramStart"/>
      <w:r w:rsidR="00BD6CD4" w:rsidRPr="00444AF0">
        <w:rPr>
          <w:rFonts w:ascii="仿宋_GB2312" w:eastAsia="仿宋_GB2312" w:hint="eastAsia"/>
        </w:rPr>
        <w:t>院长奖</w:t>
      </w:r>
      <w:proofErr w:type="gramEnd"/>
      <w:r w:rsidR="00BD6CD4" w:rsidRPr="00444AF0">
        <w:rPr>
          <w:rFonts w:ascii="仿宋_GB2312" w:eastAsia="仿宋_GB2312" w:hint="eastAsia"/>
        </w:rPr>
        <w:t>得主颁发了证书和精美礼品。</w:t>
      </w:r>
    </w:p>
    <w:p w:rsidR="006D5A89" w:rsidRPr="00444AF0" w:rsidRDefault="00BD6CD4" w:rsidP="00BD6CD4">
      <w:pPr>
        <w:ind w:firstLineChars="200" w:firstLine="420"/>
        <w:jc w:val="left"/>
        <w:outlineLvl w:val="1"/>
        <w:rPr>
          <w:rFonts w:ascii="仿宋_GB2312" w:eastAsia="仿宋_GB2312"/>
        </w:rPr>
      </w:pPr>
      <w:r w:rsidRPr="00444AF0">
        <w:rPr>
          <w:rFonts w:ascii="仿宋_GB2312" w:eastAsia="仿宋_GB2312" w:hint="eastAsia"/>
        </w:rPr>
        <w:t>毕业生</w:t>
      </w:r>
      <w:proofErr w:type="gramStart"/>
      <w:r w:rsidRPr="00444AF0">
        <w:rPr>
          <w:rFonts w:ascii="仿宋_GB2312" w:eastAsia="仿宋_GB2312" w:hint="eastAsia"/>
        </w:rPr>
        <w:t>拨穗礼</w:t>
      </w:r>
      <w:proofErr w:type="gramEnd"/>
      <w:r w:rsidRPr="00444AF0">
        <w:rPr>
          <w:rFonts w:ascii="仿宋_GB2312" w:eastAsia="仿宋_GB2312" w:hint="eastAsia"/>
        </w:rPr>
        <w:t>环节隆重而有序。孙向晨院长、胡华忠书记、吴晓明老师、王新生副院长和郑召利副院长将本科和硕士毕业生的</w:t>
      </w:r>
      <w:proofErr w:type="gramStart"/>
      <w:r w:rsidRPr="00444AF0">
        <w:rPr>
          <w:rFonts w:ascii="仿宋_GB2312" w:eastAsia="仿宋_GB2312" w:hint="eastAsia"/>
        </w:rPr>
        <w:t>帽穗从</w:t>
      </w:r>
      <w:proofErr w:type="gramEnd"/>
      <w:r w:rsidRPr="00444AF0">
        <w:rPr>
          <w:rFonts w:ascii="仿宋_GB2312" w:eastAsia="仿宋_GB2312" w:hint="eastAsia"/>
        </w:rPr>
        <w:t>右侧拨到左侧，标志着大家已经顺利完成相应阶段的学习，获得了学位。</w:t>
      </w:r>
      <w:r w:rsidRPr="00444AF0">
        <w:rPr>
          <w:rFonts w:ascii="仿宋_GB2312" w:eastAsia="仿宋_GB2312" w:hint="eastAsia"/>
        </w:rPr>
        <w:br/>
      </w:r>
      <w:r w:rsidRPr="00444AF0">
        <w:rPr>
          <w:rFonts w:ascii="仿宋_GB2312" w:eastAsia="仿宋_GB2312" w:hint="eastAsia"/>
        </w:rPr>
        <w:t>       </w:t>
      </w:r>
      <w:r w:rsidRPr="00444AF0">
        <w:rPr>
          <w:rFonts w:ascii="仿宋_GB2312" w:eastAsia="仿宋_GB2312" w:hint="eastAsia"/>
        </w:rPr>
        <w:t xml:space="preserve"> 周晓亮系友与同学们回顾了自己的求学、工作生涯和人生感悟。学院授予周晓亮“杰出系友”称号并向他赠送了纪念品。三个毕业班的同学们为学院送上特别制作的纪念品，学院胡华忠书记、孙向晨院长、郑召利副院长和王新生副院长向毕业班辅导员田文娟、王明亮、罗亚玲赠送了纪念品，对他们几年来的辛勤工作表示感谢！随后全体毕业生一齐向学生家长鞠躬，向父母的付出和支持表示感恩。</w:t>
      </w:r>
      <w:r w:rsidRPr="00444AF0">
        <w:rPr>
          <w:rFonts w:ascii="仿宋_GB2312" w:eastAsia="仿宋_GB2312" w:hint="eastAsia"/>
        </w:rPr>
        <w:br/>
      </w:r>
      <w:r w:rsidRPr="00444AF0">
        <w:rPr>
          <w:rFonts w:ascii="仿宋_GB2312" w:eastAsia="仿宋_GB2312" w:hint="eastAsia"/>
        </w:rPr>
        <w:t>       </w:t>
      </w:r>
      <w:r w:rsidRPr="00444AF0">
        <w:rPr>
          <w:rFonts w:ascii="仿宋_GB2312" w:eastAsia="仿宋_GB2312" w:hint="eastAsia"/>
        </w:rPr>
        <w:t xml:space="preserve"> 最后全体师生齐唱复旦校歌。令人激荡的歌声传递出学院团结的精神，学生朝气蓬勃的面貌和师生收获成果的喜悦。毕业生们向全体到场教师献花致谢。</w:t>
      </w:r>
      <w:r w:rsidRPr="00444AF0">
        <w:rPr>
          <w:rFonts w:ascii="仿宋_GB2312" w:eastAsia="仿宋_GB2312" w:hint="eastAsia"/>
        </w:rPr>
        <w:br/>
      </w:r>
      <w:r w:rsidRPr="00444AF0">
        <w:rPr>
          <w:rFonts w:ascii="仿宋_GB2312" w:eastAsia="仿宋_GB2312" w:hint="eastAsia"/>
        </w:rPr>
        <w:t>       </w:t>
      </w:r>
      <w:r w:rsidRPr="00444AF0">
        <w:rPr>
          <w:rFonts w:ascii="仿宋_GB2312" w:eastAsia="仿宋_GB2312" w:hint="eastAsia"/>
        </w:rPr>
        <w:t xml:space="preserve"> 祝愿哲学学院的明天更好，祝愿全体2012届毕业生前程似锦！</w:t>
      </w:r>
    </w:p>
    <w:p w:rsidR="006D5A89" w:rsidRDefault="006D5A89" w:rsidP="006D5A89">
      <w:pPr>
        <w:jc w:val="left"/>
        <w:outlineLvl w:val="1"/>
        <w:rPr>
          <w:rFonts w:ascii="仿宋_GB2312" w:eastAsia="仿宋_GB2312"/>
          <w:szCs w:val="21"/>
        </w:rPr>
      </w:pPr>
    </w:p>
    <w:p w:rsidR="00317F1C" w:rsidRDefault="00317F1C" w:rsidP="006D5A89">
      <w:pPr>
        <w:jc w:val="left"/>
        <w:outlineLvl w:val="1"/>
        <w:rPr>
          <w:rFonts w:ascii="仿宋_GB2312" w:eastAsia="仿宋_GB2312"/>
          <w:szCs w:val="21"/>
        </w:rPr>
      </w:pPr>
    </w:p>
    <w:p w:rsidR="00317F1C" w:rsidRDefault="00317F1C" w:rsidP="006D5A89">
      <w:pPr>
        <w:jc w:val="left"/>
        <w:outlineLvl w:val="1"/>
        <w:rPr>
          <w:rFonts w:ascii="仿宋_GB2312" w:eastAsia="仿宋_GB2312"/>
          <w:szCs w:val="21"/>
        </w:rPr>
      </w:pPr>
    </w:p>
    <w:p w:rsidR="00266328" w:rsidRDefault="00266328" w:rsidP="006D5A89">
      <w:pPr>
        <w:jc w:val="left"/>
        <w:outlineLvl w:val="1"/>
        <w:rPr>
          <w:rFonts w:ascii="仿宋_GB2312" w:eastAsia="仿宋_GB2312"/>
          <w:szCs w:val="21"/>
        </w:rPr>
      </w:pPr>
    </w:p>
    <w:p w:rsidR="006D5A89" w:rsidRDefault="006D5A89" w:rsidP="006D5A89">
      <w:pPr>
        <w:rPr>
          <w:rFonts w:ascii="宋体" w:hAnsi="宋体"/>
          <w:b/>
          <w:sz w:val="24"/>
          <w:szCs w:val="24"/>
        </w:rPr>
      </w:pPr>
      <w:r w:rsidRPr="00852370">
        <w:rPr>
          <w:rFonts w:ascii="宋体" w:hAnsi="Arial" w:cs="Arial"/>
          <w:b/>
          <w:sz w:val="24"/>
          <w:szCs w:val="24"/>
        </w:rPr>
        <w:t>♦</w:t>
      </w:r>
      <w:r w:rsidRPr="00852370">
        <w:rPr>
          <w:rFonts w:ascii="宋体" w:hAnsi="宋体" w:cs="Arial"/>
          <w:b/>
          <w:sz w:val="24"/>
          <w:szCs w:val="24"/>
        </w:rPr>
        <w:t xml:space="preserve"> </w:t>
      </w:r>
      <w:r>
        <w:rPr>
          <w:rFonts w:ascii="宋体" w:hAnsi="宋体" w:cs="Arial" w:hint="eastAsia"/>
          <w:b/>
          <w:sz w:val="24"/>
          <w:szCs w:val="24"/>
        </w:rPr>
        <w:t>教学</w:t>
      </w:r>
      <w:r w:rsidRPr="00852370">
        <w:rPr>
          <w:rFonts w:ascii="宋体" w:hAnsi="宋体" w:hint="eastAsia"/>
          <w:b/>
          <w:sz w:val="24"/>
          <w:szCs w:val="24"/>
        </w:rPr>
        <w:t>科研</w:t>
      </w:r>
    </w:p>
    <w:p w:rsidR="005D3FF5" w:rsidRDefault="005D3FF5" w:rsidP="005D3FF5">
      <w:pPr>
        <w:ind w:left="211" w:hangingChars="100" w:hanging="211"/>
        <w:rPr>
          <w:rFonts w:ascii="仿宋_GB2312" w:eastAsia="仿宋_GB2312"/>
          <w:b/>
          <w:szCs w:val="21"/>
        </w:rPr>
      </w:pPr>
      <w:r w:rsidRPr="006916B0">
        <w:rPr>
          <w:rFonts w:ascii="仿宋_GB2312" w:eastAsia="仿宋_GB2312" w:hint="eastAsia"/>
          <w:b/>
          <w:szCs w:val="21"/>
        </w:rPr>
        <w:t>·</w:t>
      </w:r>
      <w:r w:rsidR="00381C66" w:rsidRPr="00381C66">
        <w:rPr>
          <w:rFonts w:ascii="仿宋_GB2312" w:eastAsia="仿宋_GB2312" w:hint="eastAsia"/>
          <w:szCs w:val="21"/>
        </w:rPr>
        <w:t>本学期</w:t>
      </w:r>
      <w:r w:rsidR="00381C66">
        <w:rPr>
          <w:rFonts w:ascii="仿宋_GB2312" w:eastAsia="仿宋_GB2312" w:hint="eastAsia"/>
          <w:szCs w:val="21"/>
        </w:rPr>
        <w:t>，我院共有36位哲学专业、8位宗教专业、6位国学专业本科生毕业并获得学士学位。</w:t>
      </w:r>
    </w:p>
    <w:p w:rsidR="00D621B1" w:rsidRDefault="005D3FF5" w:rsidP="00D621B1">
      <w:pPr>
        <w:pStyle w:val="HTML"/>
        <w:ind w:left="241" w:hangingChars="100" w:hanging="241"/>
        <w:rPr>
          <w:color w:val="000000"/>
        </w:rPr>
      </w:pPr>
      <w:r w:rsidRPr="006916B0">
        <w:rPr>
          <w:rFonts w:ascii="仿宋_GB2312" w:eastAsia="仿宋_GB2312" w:hint="eastAsia"/>
          <w:b/>
          <w:szCs w:val="21"/>
        </w:rPr>
        <w:t>·</w:t>
      </w:r>
      <w:r w:rsidR="00104F5E" w:rsidRPr="00104F5E">
        <w:rPr>
          <w:rFonts w:ascii="仿宋_GB2312" w:eastAsia="仿宋_GB2312" w:hAnsi="Calibri" w:cs="Times New Roman" w:hint="eastAsia"/>
          <w:kern w:val="2"/>
          <w:sz w:val="21"/>
          <w:szCs w:val="22"/>
        </w:rPr>
        <w:t>哲学学院2011-2012学年第二学期申请博士学位34人，其中初次申请32人，二次申请2</w:t>
      </w:r>
      <w:r w:rsidR="00D621B1">
        <w:rPr>
          <w:rFonts w:ascii="仿宋_GB2312" w:eastAsia="仿宋_GB2312" w:hAnsi="Calibri" w:cs="Times New Roman" w:hint="eastAsia"/>
          <w:kern w:val="2"/>
          <w:sz w:val="21"/>
          <w:szCs w:val="22"/>
        </w:rPr>
        <w:t xml:space="preserve"> </w:t>
      </w:r>
      <w:r w:rsidR="00104F5E" w:rsidRPr="00104F5E">
        <w:rPr>
          <w:rFonts w:ascii="仿宋_GB2312" w:eastAsia="仿宋_GB2312" w:hAnsi="Calibri" w:cs="Times New Roman" w:hint="eastAsia"/>
          <w:kern w:val="2"/>
          <w:sz w:val="21"/>
          <w:szCs w:val="22"/>
        </w:rPr>
        <w:t>人。学院分委员会经投票讨论，建议授予博士学位34人。哲学学院2011-2012学年第二学期申请硕士学位39人，均为初次申请。学位分委会经投票讨论，建议授予硕士学位39人</w:t>
      </w:r>
      <w:r w:rsidR="003C0355">
        <w:rPr>
          <w:rFonts w:ascii="仿宋_GB2312" w:eastAsia="仿宋_GB2312" w:hAnsi="Calibri" w:cs="Times New Roman" w:hint="eastAsia"/>
          <w:kern w:val="2"/>
          <w:sz w:val="21"/>
          <w:szCs w:val="22"/>
        </w:rPr>
        <w:t>。</w:t>
      </w:r>
      <w:r w:rsidR="00104F5E" w:rsidRPr="00104F5E">
        <w:rPr>
          <w:rFonts w:ascii="仿宋_GB2312" w:eastAsia="仿宋_GB2312" w:hAnsi="Calibri" w:cs="Times New Roman" w:hint="eastAsia"/>
          <w:kern w:val="2"/>
          <w:sz w:val="21"/>
          <w:szCs w:val="22"/>
        </w:rPr>
        <w:t>本学期博士生学位论文双盲评审结果良好。送审32人，均一审通过。硕士生学位论文有2人参加上海市学位论文盲审，均一审通过。</w:t>
      </w:r>
      <w:r w:rsidR="00D621B1" w:rsidRPr="00D621B1">
        <w:rPr>
          <w:rFonts w:ascii="仿宋_GB2312" w:eastAsia="仿宋_GB2312" w:hint="eastAsia"/>
          <w:color w:val="000000"/>
          <w:sz w:val="21"/>
          <w:szCs w:val="21"/>
        </w:rPr>
        <w:t>经校学位委员会投票表决，我院今年6月申请学位的硕博毕业生均获学位授予。</w:t>
      </w:r>
    </w:p>
    <w:p w:rsidR="005D3FF5" w:rsidRPr="00F41E8B" w:rsidRDefault="006D5A89" w:rsidP="00F41E8B">
      <w:pPr>
        <w:ind w:left="211" w:hangingChars="100" w:hanging="211"/>
        <w:rPr>
          <w:rFonts w:ascii="仿宋_GB2312" w:eastAsia="仿宋_GB2312"/>
          <w:szCs w:val="21"/>
        </w:rPr>
      </w:pPr>
      <w:r w:rsidRPr="006916B0">
        <w:rPr>
          <w:rFonts w:ascii="仿宋_GB2312" w:eastAsia="仿宋_GB2312" w:hint="eastAsia"/>
          <w:b/>
          <w:szCs w:val="21"/>
        </w:rPr>
        <w:lastRenderedPageBreak/>
        <w:t>·</w:t>
      </w:r>
      <w:r w:rsidRPr="00CE119A">
        <w:rPr>
          <w:rFonts w:ascii="仿宋_GB2312" w:eastAsia="仿宋_GB2312" w:hAnsi="宋体" w:cs="宋体" w:hint="eastAsia"/>
          <w:color w:val="000000"/>
          <w:kern w:val="0"/>
          <w:szCs w:val="21"/>
        </w:rPr>
        <w:t>2</w:t>
      </w:r>
      <w:r w:rsidRPr="00D621B1">
        <w:rPr>
          <w:rFonts w:ascii="仿宋_GB2312" w:eastAsia="仿宋_GB2312" w:hint="eastAsia"/>
        </w:rPr>
        <w:t>012年</w:t>
      </w:r>
      <w:r w:rsidR="005D3FF5" w:rsidRPr="00D621B1">
        <w:rPr>
          <w:rFonts w:ascii="仿宋_GB2312" w:eastAsia="仿宋_GB2312" w:hint="eastAsia"/>
        </w:rPr>
        <w:t>5</w:t>
      </w:r>
      <w:r w:rsidRPr="00D621B1">
        <w:rPr>
          <w:rFonts w:ascii="仿宋_GB2312" w:eastAsia="仿宋_GB2312" w:hint="eastAsia"/>
        </w:rPr>
        <w:t>月</w:t>
      </w:r>
      <w:r w:rsidR="005D3FF5" w:rsidRPr="00D621B1">
        <w:rPr>
          <w:rFonts w:ascii="仿宋_GB2312" w:eastAsia="仿宋_GB2312" w:hint="eastAsia"/>
        </w:rPr>
        <w:t>21日公布的2012年度国家社科基金立项情况，我院共有两位老师和两位博士后中标，具体如下：</w:t>
      </w:r>
    </w:p>
    <w:tbl>
      <w:tblPr>
        <w:tblW w:w="11093" w:type="dxa"/>
        <w:tblInd w:w="392" w:type="dxa"/>
        <w:tblLook w:val="04A0"/>
      </w:tblPr>
      <w:tblGrid>
        <w:gridCol w:w="4111"/>
        <w:gridCol w:w="992"/>
        <w:gridCol w:w="1417"/>
        <w:gridCol w:w="1418"/>
        <w:gridCol w:w="3155"/>
      </w:tblGrid>
      <w:tr w:rsidR="005D3FF5" w:rsidRPr="00F41E8B" w:rsidTr="00F41E8B">
        <w:trPr>
          <w:trHeight w:val="642"/>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3FF5" w:rsidRPr="00F41E8B" w:rsidRDefault="005D3FF5" w:rsidP="00D84C34">
            <w:pPr>
              <w:ind w:left="210" w:hangingChars="100" w:hanging="210"/>
              <w:jc w:val="center"/>
              <w:rPr>
                <w:rFonts w:ascii="仿宋_GB2312" w:eastAsia="仿宋_GB2312"/>
                <w:szCs w:val="21"/>
              </w:rPr>
            </w:pPr>
            <w:r w:rsidRPr="00F41E8B">
              <w:rPr>
                <w:rFonts w:ascii="仿宋_GB2312" w:eastAsia="仿宋_GB2312" w:hint="eastAsia"/>
                <w:szCs w:val="21"/>
              </w:rPr>
              <w:t>项  目  名  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D84C34">
            <w:pPr>
              <w:ind w:left="210" w:hangingChars="100" w:hanging="210"/>
              <w:jc w:val="center"/>
              <w:rPr>
                <w:rFonts w:ascii="仿宋_GB2312" w:eastAsia="仿宋_GB2312"/>
                <w:szCs w:val="21"/>
              </w:rPr>
            </w:pPr>
            <w:r w:rsidRPr="00F41E8B">
              <w:rPr>
                <w:rFonts w:ascii="仿宋_GB2312" w:eastAsia="仿宋_GB2312" w:hint="eastAsia"/>
                <w:szCs w:val="21"/>
              </w:rPr>
              <w:t>负责人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D84C34">
            <w:pPr>
              <w:ind w:left="210" w:hangingChars="100" w:hanging="210"/>
              <w:jc w:val="center"/>
              <w:rPr>
                <w:rFonts w:ascii="仿宋_GB2312" w:eastAsia="仿宋_GB2312"/>
                <w:szCs w:val="21"/>
              </w:rPr>
            </w:pPr>
            <w:r w:rsidRPr="00F41E8B">
              <w:rPr>
                <w:rFonts w:ascii="仿宋_GB2312" w:eastAsia="仿宋_GB2312" w:hint="eastAsia"/>
                <w:szCs w:val="21"/>
              </w:rPr>
              <w:t>项目类别</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D84C34">
            <w:pPr>
              <w:ind w:left="210" w:hangingChars="100" w:hanging="210"/>
              <w:jc w:val="center"/>
              <w:rPr>
                <w:rFonts w:ascii="仿宋_GB2312" w:eastAsia="仿宋_GB2312"/>
                <w:szCs w:val="21"/>
              </w:rPr>
            </w:pPr>
            <w:r w:rsidRPr="00F41E8B">
              <w:rPr>
                <w:rFonts w:ascii="仿宋_GB2312" w:eastAsia="仿宋_GB2312" w:hint="eastAsia"/>
                <w:szCs w:val="21"/>
              </w:rPr>
              <w:t>预期成果</w:t>
            </w:r>
          </w:p>
        </w:tc>
        <w:tc>
          <w:tcPr>
            <w:tcW w:w="3155" w:type="dxa"/>
            <w:vMerge w:val="restart"/>
            <w:tcBorders>
              <w:left w:val="nil"/>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p>
        </w:tc>
      </w:tr>
      <w:tr w:rsidR="005D3FF5" w:rsidRPr="00F41E8B" w:rsidTr="00F41E8B">
        <w:trPr>
          <w:trHeight w:val="642"/>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马克思的资本限度思想及其当代价值研究</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高玉林</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青年项目</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 xml:space="preserve">专著      </w:t>
            </w:r>
          </w:p>
        </w:tc>
        <w:tc>
          <w:tcPr>
            <w:tcW w:w="3155" w:type="dxa"/>
            <w:vMerge/>
            <w:tcBorders>
              <w:left w:val="nil"/>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p>
        </w:tc>
      </w:tr>
      <w:tr w:rsidR="005D3FF5" w:rsidRPr="00F41E8B" w:rsidTr="00F41E8B">
        <w:trPr>
          <w:trHeight w:val="642"/>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先秦道家语言哲学研究</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才清华</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青年项目</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 xml:space="preserve">专题论文集      </w:t>
            </w:r>
          </w:p>
        </w:tc>
        <w:tc>
          <w:tcPr>
            <w:tcW w:w="3155" w:type="dxa"/>
            <w:vMerge/>
            <w:tcBorders>
              <w:left w:val="nil"/>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p>
        </w:tc>
      </w:tr>
      <w:tr w:rsidR="005D3FF5" w:rsidRPr="00F41E8B" w:rsidTr="00F41E8B">
        <w:trPr>
          <w:trHeight w:val="642"/>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与胡塞尔共同思考先验现象学：以时间构造为主导线索</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proofErr w:type="gramStart"/>
            <w:r w:rsidRPr="00F41E8B">
              <w:rPr>
                <w:rFonts w:ascii="仿宋_GB2312" w:eastAsia="仿宋_GB2312" w:hint="eastAsia"/>
                <w:szCs w:val="21"/>
              </w:rPr>
              <w:t>马迎辉</w:t>
            </w:r>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青年项目</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 xml:space="preserve">专著      </w:t>
            </w:r>
          </w:p>
        </w:tc>
        <w:tc>
          <w:tcPr>
            <w:tcW w:w="3155" w:type="dxa"/>
            <w:vMerge/>
            <w:tcBorders>
              <w:left w:val="nil"/>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p>
        </w:tc>
      </w:tr>
      <w:tr w:rsidR="005D3FF5" w:rsidRPr="00F41E8B" w:rsidTr="00F41E8B">
        <w:trPr>
          <w:trHeight w:val="642"/>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阿佩尔伦理思想研究</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罗亚玲</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青年项目</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r w:rsidRPr="00F41E8B">
              <w:rPr>
                <w:rFonts w:ascii="仿宋_GB2312" w:eastAsia="仿宋_GB2312" w:hint="eastAsia"/>
                <w:szCs w:val="21"/>
              </w:rPr>
              <w:t xml:space="preserve">专著、译著     </w:t>
            </w:r>
          </w:p>
        </w:tc>
        <w:tc>
          <w:tcPr>
            <w:tcW w:w="3155" w:type="dxa"/>
            <w:vMerge/>
            <w:tcBorders>
              <w:left w:val="nil"/>
              <w:right w:val="single" w:sz="4" w:space="0" w:color="auto"/>
            </w:tcBorders>
            <w:shd w:val="clear" w:color="auto" w:fill="auto"/>
            <w:vAlign w:val="center"/>
            <w:hideMark/>
          </w:tcPr>
          <w:p w:rsidR="005D3FF5" w:rsidRPr="00F41E8B" w:rsidRDefault="005D3FF5" w:rsidP="00F41E8B">
            <w:pPr>
              <w:ind w:left="210" w:hangingChars="100" w:hanging="210"/>
              <w:rPr>
                <w:rFonts w:ascii="仿宋_GB2312" w:eastAsia="仿宋_GB2312"/>
                <w:szCs w:val="21"/>
              </w:rPr>
            </w:pPr>
          </w:p>
        </w:tc>
      </w:tr>
    </w:tbl>
    <w:p w:rsidR="006D5A89" w:rsidRPr="00F41E8B" w:rsidRDefault="006D5A89" w:rsidP="00F41E8B">
      <w:pPr>
        <w:ind w:left="210" w:hangingChars="100" w:hanging="210"/>
        <w:rPr>
          <w:rFonts w:ascii="仿宋_GB2312" w:eastAsia="仿宋_GB2312"/>
        </w:rPr>
      </w:pPr>
      <w:r w:rsidRPr="00F41E8B">
        <w:rPr>
          <w:rFonts w:ascii="仿宋_GB2312" w:eastAsia="仿宋_GB2312" w:hint="eastAsia"/>
          <w:szCs w:val="21"/>
        </w:rPr>
        <w:t>·</w:t>
      </w:r>
      <w:r w:rsidR="005D3FF5" w:rsidRPr="00F41E8B">
        <w:rPr>
          <w:rFonts w:ascii="仿宋_GB2312" w:eastAsia="仿宋_GB2312" w:hint="eastAsia"/>
          <w:szCs w:val="21"/>
        </w:rPr>
        <w:t>2012年6月12日，杨泽波老师的《牟宗三&lt;心体与性体&gt;研究》获得2012年度教育部哲学社会科学</w:t>
      </w:r>
      <w:r w:rsidR="005D3FF5" w:rsidRPr="00F41E8B">
        <w:rPr>
          <w:rFonts w:ascii="仿宋_GB2312" w:eastAsia="仿宋_GB2312" w:hint="eastAsia"/>
        </w:rPr>
        <w:t>后期资助项目。</w:t>
      </w:r>
    </w:p>
    <w:p w:rsidR="005D3FF5" w:rsidRDefault="00521C1F" w:rsidP="005D3FF5">
      <w:pPr>
        <w:ind w:left="210" w:hangingChars="100" w:hanging="210"/>
        <w:rPr>
          <w:rFonts w:ascii="仿宋_GB2312" w:eastAsia="仿宋_GB2312"/>
          <w:szCs w:val="21"/>
        </w:rPr>
      </w:pPr>
      <w:r w:rsidRPr="00F41E8B">
        <w:rPr>
          <w:rFonts w:ascii="仿宋_GB2312" w:eastAsia="仿宋_GB2312" w:hint="eastAsia"/>
          <w:szCs w:val="21"/>
        </w:rPr>
        <w:t>·</w:t>
      </w:r>
      <w:r>
        <w:rPr>
          <w:rFonts w:ascii="仿宋_GB2312" w:eastAsia="仿宋_GB2312" w:hint="eastAsia"/>
          <w:szCs w:val="21"/>
        </w:rPr>
        <w:t>2012年6月27日，杨泽波老师的《牟宗三&lt;心体与性体&gt;研究》获得2012年度上海市社科规划一般课题。</w:t>
      </w:r>
    </w:p>
    <w:p w:rsidR="00266328" w:rsidRPr="00521C1F" w:rsidRDefault="00266328" w:rsidP="00167BF0"/>
    <w:p w:rsidR="006D5A89" w:rsidRDefault="006D5A89" w:rsidP="006D5A89">
      <w:pPr>
        <w:rPr>
          <w:rFonts w:ascii="仿宋_GB2312" w:eastAsia="仿宋_GB2312" w:hAnsi="Arial" w:cs="Arial"/>
          <w:szCs w:val="21"/>
        </w:rPr>
      </w:pPr>
      <w:r w:rsidRPr="00852370">
        <w:rPr>
          <w:rFonts w:ascii="宋体" w:hAnsi="Arial" w:cs="Arial"/>
          <w:b/>
          <w:sz w:val="24"/>
          <w:szCs w:val="24"/>
        </w:rPr>
        <w:t>♦</w:t>
      </w:r>
      <w:r>
        <w:rPr>
          <w:rFonts w:ascii="宋体" w:hAnsi="Arial" w:cs="Arial"/>
          <w:b/>
          <w:sz w:val="24"/>
          <w:szCs w:val="24"/>
        </w:rPr>
        <w:t xml:space="preserve"> </w:t>
      </w:r>
      <w:r w:rsidRPr="00431E90">
        <w:rPr>
          <w:rFonts w:ascii="宋体" w:hAnsi="宋体" w:cs="Arial" w:hint="eastAsia"/>
          <w:b/>
          <w:sz w:val="24"/>
          <w:szCs w:val="24"/>
        </w:rPr>
        <w:t>学</w:t>
      </w:r>
      <w:r w:rsidRPr="00431E90">
        <w:rPr>
          <w:rFonts w:ascii="宋体" w:hAnsi="宋体" w:cs="Arial"/>
          <w:b/>
          <w:sz w:val="24"/>
          <w:szCs w:val="24"/>
        </w:rPr>
        <w:t xml:space="preserve"> </w:t>
      </w:r>
      <w:r w:rsidRPr="00431E90">
        <w:rPr>
          <w:rFonts w:ascii="宋体" w:hAnsi="宋体" w:cs="Arial" w:hint="eastAsia"/>
          <w:b/>
          <w:sz w:val="24"/>
          <w:szCs w:val="24"/>
        </w:rPr>
        <w:t>工</w:t>
      </w:r>
    </w:p>
    <w:p w:rsidR="006D5A89" w:rsidRPr="00464FB0" w:rsidRDefault="006D5A89" w:rsidP="00803C41">
      <w:pPr>
        <w:ind w:left="210" w:hangingChars="100" w:hanging="210"/>
        <w:rPr>
          <w:rFonts w:ascii="仿宋_GB2312" w:eastAsia="仿宋_GB2312"/>
          <w:szCs w:val="21"/>
        </w:rPr>
      </w:pPr>
      <w:r w:rsidRPr="00464FB0">
        <w:rPr>
          <w:rFonts w:ascii="仿宋_GB2312" w:eastAsia="仿宋_GB2312" w:hint="eastAsia"/>
          <w:szCs w:val="21"/>
        </w:rPr>
        <w:t>·</w:t>
      </w:r>
      <w:r w:rsidR="00464FB0" w:rsidRPr="00464FB0">
        <w:rPr>
          <w:rFonts w:ascii="仿宋_GB2312" w:eastAsia="仿宋_GB2312" w:hint="eastAsia"/>
          <w:szCs w:val="21"/>
        </w:rPr>
        <w:t>5月6日，在文史</w:t>
      </w:r>
      <w:proofErr w:type="gramStart"/>
      <w:r w:rsidR="00464FB0" w:rsidRPr="00464FB0">
        <w:rPr>
          <w:rFonts w:ascii="仿宋_GB2312" w:eastAsia="仿宋_GB2312" w:hint="eastAsia"/>
          <w:szCs w:val="21"/>
        </w:rPr>
        <w:t>哲</w:t>
      </w:r>
      <w:proofErr w:type="gramEnd"/>
      <w:r w:rsidR="00464FB0" w:rsidRPr="00464FB0">
        <w:rPr>
          <w:rFonts w:ascii="仿宋_GB2312" w:eastAsia="仿宋_GB2312" w:hint="eastAsia"/>
          <w:szCs w:val="21"/>
        </w:rPr>
        <w:t>二级党校的党史知识竞赛中，哲学学院入党积极分子小组从5组队伍中脱颖而出，荣获本次竞赛第一名。这表现出</w:t>
      </w:r>
      <w:proofErr w:type="gramStart"/>
      <w:r w:rsidR="00464FB0" w:rsidRPr="00464FB0">
        <w:rPr>
          <w:rFonts w:ascii="仿宋_GB2312" w:eastAsia="仿宋_GB2312" w:hint="eastAsia"/>
          <w:szCs w:val="21"/>
        </w:rPr>
        <w:t>了哲院学生</w:t>
      </w:r>
      <w:proofErr w:type="gramEnd"/>
      <w:r w:rsidR="00464FB0" w:rsidRPr="00464FB0">
        <w:rPr>
          <w:rFonts w:ascii="仿宋_GB2312" w:eastAsia="仿宋_GB2312" w:hint="eastAsia"/>
          <w:szCs w:val="21"/>
        </w:rPr>
        <w:t>认真的学习态度、良好的理论素养和较为扎实党的理论基础。</w:t>
      </w:r>
    </w:p>
    <w:p w:rsidR="00464FB0" w:rsidRPr="00464FB0" w:rsidRDefault="006D5A89" w:rsidP="00803C41">
      <w:pPr>
        <w:ind w:left="210" w:hangingChars="100" w:hanging="210"/>
        <w:rPr>
          <w:rFonts w:ascii="仿宋_GB2312" w:eastAsia="仿宋_GB2312"/>
          <w:szCs w:val="21"/>
        </w:rPr>
      </w:pPr>
      <w:r w:rsidRPr="00464FB0">
        <w:rPr>
          <w:rFonts w:ascii="仿宋_GB2312" w:eastAsia="仿宋_GB2312" w:hint="eastAsia"/>
          <w:szCs w:val="21"/>
        </w:rPr>
        <w:t>·</w:t>
      </w:r>
      <w:r w:rsidR="00464FB0" w:rsidRPr="00464FB0">
        <w:rPr>
          <w:rFonts w:ascii="仿宋_GB2312" w:eastAsia="仿宋_GB2312" w:hint="eastAsia"/>
          <w:szCs w:val="21"/>
        </w:rPr>
        <w:t>5月8日18：00，哲学学院在光华楼2401开展了“明天的我——哲学学院2012届优秀毕业生交流恳谈会”。会议邀请了2008级本科优秀毕业生张波等三位同学。通过分享自己本科生涯的经历，与其余同学共勉，并以学长学姐的身份，向学弟学妹提出了很多良好的建议，</w:t>
      </w:r>
      <w:proofErr w:type="gramStart"/>
      <w:r w:rsidR="00464FB0" w:rsidRPr="00464FB0">
        <w:rPr>
          <w:rFonts w:ascii="仿宋_GB2312" w:eastAsia="仿宋_GB2312" w:hint="eastAsia"/>
          <w:szCs w:val="21"/>
        </w:rPr>
        <w:t>为哲院学生</w:t>
      </w:r>
      <w:proofErr w:type="gramEnd"/>
      <w:r w:rsidR="00464FB0" w:rsidRPr="00464FB0">
        <w:rPr>
          <w:rFonts w:ascii="仿宋_GB2312" w:eastAsia="仿宋_GB2312" w:hint="eastAsia"/>
          <w:szCs w:val="21"/>
        </w:rPr>
        <w:t>树立了良好的学习榜样。</w:t>
      </w:r>
    </w:p>
    <w:p w:rsidR="00464FB0" w:rsidRPr="00464FB0" w:rsidRDefault="006D5A89" w:rsidP="00803C41">
      <w:pPr>
        <w:ind w:left="210" w:hangingChars="100" w:hanging="210"/>
        <w:rPr>
          <w:rFonts w:ascii="仿宋_GB2312" w:eastAsia="仿宋_GB2312"/>
          <w:szCs w:val="21"/>
        </w:rPr>
      </w:pPr>
      <w:r w:rsidRPr="00464FB0">
        <w:rPr>
          <w:rFonts w:ascii="仿宋_GB2312" w:eastAsia="仿宋_GB2312" w:hint="eastAsia"/>
          <w:szCs w:val="21"/>
        </w:rPr>
        <w:t>·</w:t>
      </w:r>
      <w:r w:rsidR="00464FB0" w:rsidRPr="00464FB0">
        <w:rPr>
          <w:rFonts w:ascii="仿宋_GB2312" w:eastAsia="仿宋_GB2312" w:hint="eastAsia"/>
          <w:szCs w:val="21"/>
        </w:rPr>
        <w:t>5月4日至5月11日，为弘扬、学习“五四”精神，哲学学院分团委开展以“五四精神”为主题的征文活动，这一活动得到了同学们的积极响应和踊跃参与，促进了“五四精神”光荣传统的传承与发扬。</w:t>
      </w:r>
    </w:p>
    <w:p w:rsidR="00464FB0" w:rsidRPr="00464FB0" w:rsidRDefault="00464FB0" w:rsidP="00803C41">
      <w:pPr>
        <w:ind w:left="210" w:hangingChars="100" w:hanging="210"/>
        <w:rPr>
          <w:rFonts w:ascii="仿宋_GB2312" w:eastAsia="仿宋_GB2312"/>
          <w:szCs w:val="21"/>
        </w:rPr>
      </w:pPr>
      <w:r w:rsidRPr="00464FB0">
        <w:rPr>
          <w:rFonts w:ascii="仿宋_GB2312" w:eastAsia="仿宋_GB2312" w:hint="eastAsia"/>
          <w:szCs w:val="21"/>
        </w:rPr>
        <w:t>·5月22日下午，哲学学院和中文系在光华楼西主楼1212教室主办“一个年代的副本——薛忆</w:t>
      </w:r>
      <w:proofErr w:type="gramStart"/>
      <w:r w:rsidRPr="00464FB0">
        <w:rPr>
          <w:rFonts w:ascii="仿宋_GB2312" w:eastAsia="仿宋_GB2312" w:hint="eastAsia"/>
          <w:szCs w:val="21"/>
        </w:rPr>
        <w:t>沩</w:t>
      </w:r>
      <w:proofErr w:type="gramEnd"/>
      <w:r w:rsidRPr="00464FB0">
        <w:rPr>
          <w:rFonts w:ascii="仿宋_GB2312" w:eastAsia="仿宋_GB2312" w:hint="eastAsia"/>
          <w:szCs w:val="21"/>
        </w:rPr>
        <w:t>作家交流会”，由哲学系校友上海三联书店副总编黄韬老师担任主持。薛老师分享了自己的阅读经历、学习经历以及对文学创作的影响，并就此问题和在场师生展开了交流，氛围十分热烈。</w:t>
      </w:r>
    </w:p>
    <w:p w:rsidR="00167BF0" w:rsidRPr="00167BF0" w:rsidRDefault="00167BF0" w:rsidP="00167BF0">
      <w:pPr>
        <w:ind w:left="210" w:hangingChars="100" w:hanging="210"/>
        <w:jc w:val="left"/>
        <w:rPr>
          <w:rFonts w:ascii="楷体_GB2312" w:eastAsia="楷体_GB2312"/>
          <w:szCs w:val="21"/>
        </w:rPr>
      </w:pPr>
      <w:r w:rsidRPr="00464FB0">
        <w:rPr>
          <w:rFonts w:ascii="仿宋_GB2312" w:eastAsia="仿宋_GB2312" w:hint="eastAsia"/>
          <w:szCs w:val="21"/>
        </w:rPr>
        <w:t>·</w:t>
      </w:r>
      <w:r w:rsidRPr="00167BF0">
        <w:rPr>
          <w:rFonts w:ascii="仿宋_GB2312" w:eastAsia="仿宋_GB2312" w:hint="eastAsia"/>
          <w:szCs w:val="21"/>
        </w:rPr>
        <w:t>2012年6月</w:t>
      </w:r>
      <w:r w:rsidR="00BB2FE6">
        <w:rPr>
          <w:rFonts w:ascii="仿宋_GB2312" w:eastAsia="仿宋_GB2312" w:hint="eastAsia"/>
          <w:szCs w:val="21"/>
        </w:rPr>
        <w:t>26</w:t>
      </w:r>
      <w:r w:rsidRPr="00167BF0">
        <w:rPr>
          <w:rFonts w:ascii="仿宋_GB2312" w:eastAsia="仿宋_GB2312" w:hint="eastAsia"/>
          <w:szCs w:val="21"/>
        </w:rPr>
        <w:t>日</w:t>
      </w:r>
      <w:r>
        <w:rPr>
          <w:rFonts w:ascii="仿宋_GB2312" w:eastAsia="仿宋_GB2312" w:hint="eastAsia"/>
          <w:szCs w:val="21"/>
        </w:rPr>
        <w:t>和6月</w:t>
      </w:r>
      <w:r w:rsidR="00BB2FE6">
        <w:rPr>
          <w:rFonts w:ascii="仿宋_GB2312" w:eastAsia="仿宋_GB2312" w:hint="eastAsia"/>
          <w:szCs w:val="21"/>
        </w:rPr>
        <w:t>28</w:t>
      </w:r>
      <w:r>
        <w:rPr>
          <w:rFonts w:ascii="仿宋_GB2312" w:eastAsia="仿宋_GB2312" w:hint="eastAsia"/>
          <w:szCs w:val="21"/>
        </w:rPr>
        <w:t>日</w:t>
      </w:r>
      <w:r w:rsidRPr="00167BF0">
        <w:rPr>
          <w:rFonts w:ascii="仿宋_GB2312" w:eastAsia="仿宋_GB2312" w:hint="eastAsia"/>
          <w:szCs w:val="21"/>
        </w:rPr>
        <w:t>上午，哲学学院在光华楼西主楼2404室</w:t>
      </w:r>
      <w:r>
        <w:rPr>
          <w:rFonts w:ascii="仿宋_GB2312" w:eastAsia="仿宋_GB2312" w:hint="eastAsia"/>
          <w:szCs w:val="21"/>
        </w:rPr>
        <w:t>分别</w:t>
      </w:r>
      <w:r w:rsidRPr="00167BF0">
        <w:rPr>
          <w:rFonts w:ascii="仿宋_GB2312" w:eastAsia="仿宋_GB2312" w:hint="eastAsia"/>
          <w:szCs w:val="21"/>
        </w:rPr>
        <w:t>召开</w:t>
      </w:r>
      <w:r>
        <w:rPr>
          <w:rFonts w:ascii="仿宋_GB2312" w:eastAsia="仿宋_GB2312" w:hint="eastAsia"/>
          <w:szCs w:val="21"/>
        </w:rPr>
        <w:t>了</w:t>
      </w:r>
      <w:r w:rsidRPr="00167BF0">
        <w:rPr>
          <w:rFonts w:ascii="仿宋_GB2312" w:eastAsia="仿宋_GB2312" w:hint="eastAsia"/>
          <w:szCs w:val="21"/>
        </w:rPr>
        <w:t>2012届</w:t>
      </w:r>
      <w:r w:rsidR="00BB2FE6">
        <w:rPr>
          <w:rFonts w:ascii="仿宋_GB2312" w:eastAsia="仿宋_GB2312" w:hint="eastAsia"/>
          <w:szCs w:val="21"/>
        </w:rPr>
        <w:t>本科生和</w:t>
      </w:r>
      <w:r w:rsidRPr="00167BF0">
        <w:rPr>
          <w:rFonts w:ascii="仿宋_GB2312" w:eastAsia="仿宋_GB2312" w:hint="eastAsia"/>
          <w:szCs w:val="21"/>
        </w:rPr>
        <w:t>研究生</w:t>
      </w:r>
      <w:r>
        <w:rPr>
          <w:rFonts w:ascii="仿宋_GB2312" w:eastAsia="仿宋_GB2312" w:hint="eastAsia"/>
          <w:szCs w:val="21"/>
        </w:rPr>
        <w:t>毕业</w:t>
      </w:r>
      <w:r w:rsidRPr="00167BF0">
        <w:rPr>
          <w:rFonts w:ascii="仿宋_GB2312" w:eastAsia="仿宋_GB2312" w:hint="eastAsia"/>
          <w:szCs w:val="21"/>
        </w:rPr>
        <w:t>座谈会。哲学学院党委书记胡华忠老师、哲学学院副院长郑召利老师、王新生老师、党委副书记邵强进老师悉数参加，与即将毕业的2012届</w:t>
      </w:r>
      <w:r w:rsidR="00BB2FE6">
        <w:rPr>
          <w:rFonts w:ascii="仿宋_GB2312" w:eastAsia="仿宋_GB2312" w:hint="eastAsia"/>
          <w:szCs w:val="21"/>
        </w:rPr>
        <w:t>本科、</w:t>
      </w:r>
      <w:r w:rsidRPr="00167BF0">
        <w:rPr>
          <w:rFonts w:ascii="仿宋_GB2312" w:eastAsia="仿宋_GB2312" w:hint="eastAsia"/>
          <w:szCs w:val="21"/>
        </w:rPr>
        <w:t>硕士、博士毕业生们一起，畅谈学习生活的种种感想、体会，听取毕业生对哲学学院研究生培养工作及未来整体发展的建议。座谈会由邵强进老师主持。</w:t>
      </w:r>
      <w:r w:rsidRPr="00167BF0">
        <w:rPr>
          <w:rFonts w:ascii="楷体_GB2312" w:eastAsia="楷体_GB2312" w:hint="eastAsia"/>
        </w:rPr>
        <w:t>学院领导祝愿毕业生们在未来的人生旅途中前程似锦，座谈会取得圆满成功</w:t>
      </w:r>
      <w:r>
        <w:rPr>
          <w:rFonts w:ascii="楷体_GB2312" w:eastAsia="楷体_GB2312" w:hint="eastAsia"/>
        </w:rPr>
        <w:t>。</w:t>
      </w:r>
    </w:p>
    <w:p w:rsidR="00266328" w:rsidRPr="00464FB0" w:rsidRDefault="00266328" w:rsidP="00167BF0"/>
    <w:p w:rsidR="006D5A89" w:rsidRPr="006916B0" w:rsidRDefault="006D5A89" w:rsidP="006D5A89">
      <w:pPr>
        <w:rPr>
          <w:rFonts w:ascii="仿宋_GB2312" w:eastAsia="仿宋_GB2312"/>
          <w:szCs w:val="21"/>
        </w:rPr>
      </w:pPr>
      <w:r w:rsidRPr="00852370">
        <w:rPr>
          <w:rFonts w:ascii="宋体" w:hAnsi="Arial" w:cs="Arial"/>
          <w:b/>
          <w:sz w:val="24"/>
          <w:szCs w:val="24"/>
        </w:rPr>
        <w:t>♦</w:t>
      </w:r>
      <w:r>
        <w:rPr>
          <w:rFonts w:ascii="宋体" w:hAnsi="Arial" w:cs="Arial"/>
          <w:b/>
          <w:sz w:val="24"/>
          <w:szCs w:val="24"/>
        </w:rPr>
        <w:t xml:space="preserve"> </w:t>
      </w:r>
      <w:r w:rsidRPr="006916B0">
        <w:rPr>
          <w:rFonts w:ascii="宋体" w:hAnsi="宋体" w:hint="eastAsia"/>
          <w:b/>
          <w:sz w:val="24"/>
          <w:szCs w:val="24"/>
        </w:rPr>
        <w:t>博士后</w:t>
      </w:r>
    </w:p>
    <w:p w:rsidR="008F5A1B" w:rsidRPr="008F5A1B" w:rsidRDefault="008F5A1B" w:rsidP="008F5A1B">
      <w:pPr>
        <w:ind w:left="211" w:hangingChars="100" w:hanging="211"/>
        <w:rPr>
          <w:rFonts w:ascii="仿宋_GB2312" w:eastAsia="仿宋_GB2312"/>
        </w:rPr>
      </w:pPr>
      <w:r w:rsidRPr="00775B31">
        <w:rPr>
          <w:rFonts w:ascii="仿宋_GB2312" w:eastAsia="仿宋_GB2312" w:hint="eastAsia"/>
          <w:b/>
        </w:rPr>
        <w:t>·</w:t>
      </w:r>
      <w:r w:rsidRPr="00CC60BC">
        <w:rPr>
          <w:rFonts w:ascii="仿宋_GB2312" w:eastAsia="仿宋_GB2312" w:hint="eastAsia"/>
        </w:rPr>
        <w:t>2012年</w:t>
      </w:r>
      <w:r>
        <w:rPr>
          <w:rFonts w:ascii="仿宋_GB2312" w:eastAsia="仿宋_GB2312" w:hint="eastAsia"/>
        </w:rPr>
        <w:t>5</w:t>
      </w:r>
      <w:r w:rsidRPr="00CC60BC">
        <w:rPr>
          <w:rFonts w:ascii="仿宋_GB2312" w:eastAsia="仿宋_GB2312" w:hint="eastAsia"/>
        </w:rPr>
        <w:t>月</w:t>
      </w:r>
      <w:r>
        <w:rPr>
          <w:rFonts w:ascii="仿宋_GB2312" w:eastAsia="仿宋_GB2312" w:hint="eastAsia"/>
        </w:rPr>
        <w:t>23</w:t>
      </w:r>
      <w:r w:rsidRPr="00CC60BC">
        <w:rPr>
          <w:rFonts w:ascii="仿宋_GB2312" w:eastAsia="仿宋_GB2312" w:hint="eastAsia"/>
        </w:rPr>
        <w:t>日晚上6:30，在光华西主楼</w:t>
      </w:r>
      <w:r>
        <w:rPr>
          <w:rFonts w:ascii="仿宋_GB2312" w:eastAsia="仿宋_GB2312" w:hint="eastAsia"/>
        </w:rPr>
        <w:t>2409举行了本学期第三</w:t>
      </w:r>
      <w:r w:rsidRPr="00CC60BC">
        <w:rPr>
          <w:rFonts w:ascii="仿宋_GB2312" w:eastAsia="仿宋_GB2312" w:hint="eastAsia"/>
        </w:rPr>
        <w:t>次</w:t>
      </w:r>
      <w:r>
        <w:rPr>
          <w:rFonts w:ascii="仿宋_GB2312" w:eastAsia="仿宋_GB2312" w:hint="eastAsia"/>
        </w:rPr>
        <w:t>博士后沙龙，本次沙龙的主题是：“文本”与反思——探究一种“解释学”的反思模型。</w:t>
      </w:r>
    </w:p>
    <w:p w:rsidR="00266328" w:rsidRDefault="006D5A89" w:rsidP="00167BF0">
      <w:pPr>
        <w:ind w:left="211" w:hangingChars="100" w:hanging="211"/>
        <w:rPr>
          <w:rFonts w:ascii="仿宋_GB2312" w:eastAsia="仿宋_GB2312"/>
        </w:rPr>
      </w:pPr>
      <w:r w:rsidRPr="006916B0">
        <w:rPr>
          <w:rFonts w:hint="eastAsia"/>
          <w:b/>
        </w:rPr>
        <w:t>·</w:t>
      </w:r>
      <w:r w:rsidRPr="00A761E0">
        <w:rPr>
          <w:rFonts w:hint="eastAsia"/>
        </w:rPr>
        <w:t>2</w:t>
      </w:r>
      <w:r>
        <w:rPr>
          <w:rFonts w:ascii="仿宋_GB2312" w:eastAsia="仿宋_GB2312" w:hint="eastAsia"/>
        </w:rPr>
        <w:t>012</w:t>
      </w:r>
      <w:r w:rsidRPr="00775B31">
        <w:rPr>
          <w:rFonts w:ascii="仿宋_GB2312" w:eastAsia="仿宋_GB2312" w:hint="eastAsia"/>
        </w:rPr>
        <w:t>年</w:t>
      </w:r>
      <w:r w:rsidR="005D3FF5">
        <w:rPr>
          <w:rFonts w:ascii="仿宋_GB2312" w:eastAsia="仿宋_GB2312" w:hint="eastAsia"/>
        </w:rPr>
        <w:t>6</w:t>
      </w:r>
      <w:r w:rsidRPr="00775B31">
        <w:rPr>
          <w:rFonts w:ascii="仿宋_GB2312" w:eastAsia="仿宋_GB2312" w:hint="eastAsia"/>
        </w:rPr>
        <w:t>月</w:t>
      </w:r>
      <w:r w:rsidR="005D3FF5">
        <w:rPr>
          <w:rFonts w:ascii="仿宋_GB2312" w:eastAsia="仿宋_GB2312" w:hint="eastAsia"/>
        </w:rPr>
        <w:t>19</w:t>
      </w:r>
      <w:r>
        <w:rPr>
          <w:rFonts w:ascii="仿宋_GB2312" w:eastAsia="仿宋_GB2312" w:hint="eastAsia"/>
        </w:rPr>
        <w:t>日下午</w:t>
      </w:r>
      <w:r w:rsidRPr="00775B31">
        <w:rPr>
          <w:rFonts w:ascii="仿宋_GB2312" w:eastAsia="仿宋_GB2312" w:hint="eastAsia"/>
        </w:rPr>
        <w:t>，在光华西主楼</w:t>
      </w:r>
      <w:r w:rsidR="008C0267">
        <w:rPr>
          <w:rFonts w:ascii="仿宋_GB2312" w:eastAsia="仿宋_GB2312" w:hint="eastAsia"/>
        </w:rPr>
        <w:t>2401</w:t>
      </w:r>
      <w:r w:rsidRPr="00775B31">
        <w:rPr>
          <w:rFonts w:ascii="仿宋_GB2312" w:eastAsia="仿宋_GB2312" w:hint="eastAsia"/>
        </w:rPr>
        <w:t>举行了</w:t>
      </w:r>
      <w:r>
        <w:rPr>
          <w:rFonts w:ascii="仿宋_GB2312" w:eastAsia="仿宋_GB2312" w:hint="eastAsia"/>
        </w:rPr>
        <w:t>博士后</w:t>
      </w:r>
      <w:r w:rsidR="00213A28">
        <w:rPr>
          <w:rFonts w:ascii="仿宋_GB2312" w:eastAsia="仿宋_GB2312" w:hint="eastAsia"/>
        </w:rPr>
        <w:t>出站报告。本次出站</w:t>
      </w:r>
      <w:r>
        <w:rPr>
          <w:rFonts w:ascii="仿宋_GB2312" w:eastAsia="仿宋_GB2312" w:hint="eastAsia"/>
        </w:rPr>
        <w:t>的博士后有：</w:t>
      </w:r>
      <w:proofErr w:type="gramStart"/>
      <w:r w:rsidR="00213A28">
        <w:rPr>
          <w:rFonts w:ascii="仿宋_GB2312" w:eastAsia="仿宋_GB2312" w:hint="eastAsia"/>
        </w:rPr>
        <w:t>戈士国</w:t>
      </w:r>
      <w:proofErr w:type="gramEnd"/>
      <w:r w:rsidR="00213A28">
        <w:rPr>
          <w:rFonts w:ascii="仿宋_GB2312" w:eastAsia="仿宋_GB2312" w:hint="eastAsia"/>
        </w:rPr>
        <w:t>、张卓、谷生然。</w:t>
      </w:r>
    </w:p>
    <w:p w:rsidR="00642E45" w:rsidRDefault="00642E45" w:rsidP="00317F1C">
      <w:pPr>
        <w:widowControl/>
        <w:shd w:val="solid" w:color="FFFFFF" w:fill="auto"/>
        <w:tabs>
          <w:tab w:val="left" w:pos="0"/>
        </w:tabs>
        <w:snapToGrid w:val="0"/>
        <w:spacing w:line="360" w:lineRule="auto"/>
        <w:jc w:val="center"/>
        <w:rPr>
          <w:rFonts w:ascii="黑体" w:eastAsia="黑体" w:hAnsi="Times New Roman"/>
          <w:b/>
          <w:color w:val="000000"/>
          <w:kern w:val="0"/>
          <w:sz w:val="28"/>
          <w:szCs w:val="28"/>
        </w:rPr>
      </w:pPr>
      <w:r>
        <w:rPr>
          <w:rFonts w:ascii="黑体" w:eastAsia="黑体" w:hAnsi="Times New Roman"/>
          <w:b/>
          <w:color w:val="000000"/>
          <w:kern w:val="0"/>
          <w:sz w:val="28"/>
          <w:szCs w:val="28"/>
        </w:rPr>
        <w:lastRenderedPageBreak/>
        <w:t>201</w:t>
      </w:r>
      <w:r>
        <w:rPr>
          <w:rFonts w:ascii="黑体" w:eastAsia="黑体" w:hAnsi="Times New Roman" w:hint="eastAsia"/>
          <w:b/>
          <w:color w:val="000000"/>
          <w:kern w:val="0"/>
          <w:sz w:val="28"/>
          <w:szCs w:val="28"/>
        </w:rPr>
        <w:t>2</w:t>
      </w:r>
      <w:r w:rsidRPr="00ED79A4">
        <w:rPr>
          <w:rFonts w:ascii="黑体" w:eastAsia="黑体" w:hAnsi="Times New Roman" w:hint="eastAsia"/>
          <w:b/>
          <w:color w:val="000000"/>
          <w:kern w:val="0"/>
          <w:sz w:val="28"/>
          <w:szCs w:val="28"/>
        </w:rPr>
        <w:t>年</w:t>
      </w:r>
      <w:r>
        <w:rPr>
          <w:rFonts w:ascii="黑体" w:eastAsia="黑体" w:hAnsi="Times New Roman" w:hint="eastAsia"/>
          <w:b/>
          <w:color w:val="000000"/>
          <w:kern w:val="0"/>
          <w:sz w:val="28"/>
          <w:szCs w:val="28"/>
        </w:rPr>
        <w:t>4</w:t>
      </w:r>
      <w:r w:rsidRPr="00ED79A4">
        <w:rPr>
          <w:rFonts w:ascii="黑体" w:eastAsia="黑体" w:hAnsi="Times New Roman" w:hint="eastAsia"/>
          <w:b/>
          <w:color w:val="000000"/>
          <w:kern w:val="0"/>
          <w:sz w:val="28"/>
          <w:szCs w:val="28"/>
        </w:rPr>
        <w:t>月</w:t>
      </w:r>
      <w:r>
        <w:rPr>
          <w:rFonts w:ascii="黑体" w:eastAsia="黑体" w:hAnsi="Times New Roman" w:hint="eastAsia"/>
          <w:b/>
          <w:color w:val="000000"/>
          <w:kern w:val="0"/>
          <w:sz w:val="28"/>
          <w:szCs w:val="28"/>
        </w:rPr>
        <w:t>-6月</w:t>
      </w:r>
      <w:r w:rsidRPr="00ED79A4">
        <w:rPr>
          <w:rFonts w:ascii="黑体" w:eastAsia="黑体" w:hAnsi="Times New Roman" w:hint="eastAsia"/>
          <w:b/>
          <w:color w:val="000000"/>
          <w:kern w:val="0"/>
          <w:sz w:val="28"/>
          <w:szCs w:val="28"/>
        </w:rPr>
        <w:t>哲学学院学术讲座一览（学术会议除外）</w:t>
      </w:r>
    </w:p>
    <w:p w:rsidR="008F4D61" w:rsidRPr="008F4D61" w:rsidRDefault="008F4D61" w:rsidP="00317F1C">
      <w:pPr>
        <w:widowControl/>
        <w:shd w:val="solid" w:color="FFFFFF" w:fill="auto"/>
        <w:tabs>
          <w:tab w:val="left" w:pos="0"/>
        </w:tabs>
        <w:snapToGrid w:val="0"/>
        <w:spacing w:line="360" w:lineRule="auto"/>
        <w:jc w:val="center"/>
        <w:rPr>
          <w:rFonts w:ascii="黑体" w:eastAsia="黑体" w:hAnsi="Times New Roman"/>
          <w:b/>
          <w:color w:val="000000"/>
          <w:kern w:val="0"/>
          <w:szCs w:val="21"/>
        </w:rPr>
      </w:pP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134"/>
        <w:gridCol w:w="2268"/>
        <w:gridCol w:w="1134"/>
        <w:gridCol w:w="1562"/>
      </w:tblGrid>
      <w:tr w:rsidR="00642E45" w:rsidRPr="00A22E75" w:rsidTr="00266328">
        <w:tc>
          <w:tcPr>
            <w:tcW w:w="2660" w:type="dxa"/>
          </w:tcPr>
          <w:p w:rsidR="00642E45" w:rsidRPr="00B71DE4" w:rsidRDefault="00642E45" w:rsidP="000A676D">
            <w:pPr>
              <w:jc w:val="center"/>
              <w:rPr>
                <w:rFonts w:ascii="仿宋" w:eastAsia="仿宋" w:hAnsi="仿宋"/>
                <w:b/>
                <w:bCs/>
                <w:sz w:val="24"/>
                <w:szCs w:val="24"/>
              </w:rPr>
            </w:pPr>
            <w:r w:rsidRPr="00B71DE4">
              <w:rPr>
                <w:rFonts w:ascii="仿宋" w:eastAsia="仿宋" w:hAnsi="仿宋" w:hint="eastAsia"/>
                <w:b/>
                <w:bCs/>
                <w:sz w:val="24"/>
                <w:szCs w:val="24"/>
              </w:rPr>
              <w:t>主</w:t>
            </w:r>
            <w:r>
              <w:rPr>
                <w:rFonts w:ascii="仿宋" w:eastAsia="仿宋" w:hAnsi="仿宋" w:hint="eastAsia"/>
                <w:b/>
                <w:bCs/>
                <w:sz w:val="24"/>
                <w:szCs w:val="24"/>
              </w:rPr>
              <w:t xml:space="preserve">  </w:t>
            </w:r>
            <w:r w:rsidRPr="00B71DE4">
              <w:rPr>
                <w:rFonts w:ascii="仿宋" w:eastAsia="仿宋" w:hAnsi="仿宋" w:hint="eastAsia"/>
                <w:b/>
                <w:bCs/>
                <w:sz w:val="24"/>
                <w:szCs w:val="24"/>
              </w:rPr>
              <w:t>题</w:t>
            </w:r>
          </w:p>
        </w:tc>
        <w:tc>
          <w:tcPr>
            <w:tcW w:w="1134" w:type="dxa"/>
          </w:tcPr>
          <w:p w:rsidR="00642E45" w:rsidRPr="00B71DE4" w:rsidRDefault="00642E45" w:rsidP="000A676D">
            <w:pPr>
              <w:jc w:val="center"/>
              <w:rPr>
                <w:rFonts w:ascii="仿宋" w:eastAsia="仿宋" w:hAnsi="仿宋"/>
                <w:b/>
                <w:bCs/>
                <w:sz w:val="24"/>
                <w:szCs w:val="24"/>
              </w:rPr>
            </w:pPr>
            <w:r w:rsidRPr="00B71DE4">
              <w:rPr>
                <w:rFonts w:ascii="仿宋" w:eastAsia="仿宋" w:hAnsi="仿宋" w:hint="eastAsia"/>
                <w:b/>
                <w:bCs/>
                <w:sz w:val="24"/>
                <w:szCs w:val="24"/>
              </w:rPr>
              <w:t>主讲人</w:t>
            </w:r>
          </w:p>
        </w:tc>
        <w:tc>
          <w:tcPr>
            <w:tcW w:w="2268" w:type="dxa"/>
          </w:tcPr>
          <w:p w:rsidR="00642E45" w:rsidRPr="00B71DE4" w:rsidRDefault="00642E45" w:rsidP="000A676D">
            <w:pPr>
              <w:jc w:val="center"/>
              <w:rPr>
                <w:rFonts w:ascii="仿宋" w:eastAsia="仿宋" w:hAnsi="仿宋"/>
                <w:b/>
                <w:bCs/>
                <w:sz w:val="24"/>
                <w:szCs w:val="24"/>
              </w:rPr>
            </w:pPr>
            <w:r w:rsidRPr="00B71DE4">
              <w:rPr>
                <w:rFonts w:ascii="仿宋" w:eastAsia="仿宋" w:hAnsi="仿宋" w:hint="eastAsia"/>
                <w:b/>
                <w:bCs/>
                <w:sz w:val="24"/>
                <w:szCs w:val="24"/>
              </w:rPr>
              <w:t>嘉宾简介</w:t>
            </w:r>
          </w:p>
        </w:tc>
        <w:tc>
          <w:tcPr>
            <w:tcW w:w="1134" w:type="dxa"/>
          </w:tcPr>
          <w:p w:rsidR="00642E45" w:rsidRPr="00B71DE4" w:rsidRDefault="00642E45" w:rsidP="000A676D">
            <w:pPr>
              <w:jc w:val="center"/>
              <w:rPr>
                <w:rFonts w:ascii="仿宋" w:eastAsia="仿宋" w:hAnsi="仿宋"/>
                <w:b/>
                <w:bCs/>
                <w:sz w:val="24"/>
                <w:szCs w:val="24"/>
              </w:rPr>
            </w:pPr>
            <w:r w:rsidRPr="00B71DE4">
              <w:rPr>
                <w:rFonts w:ascii="仿宋" w:eastAsia="仿宋" w:hAnsi="仿宋" w:hint="eastAsia"/>
                <w:b/>
                <w:bCs/>
                <w:sz w:val="24"/>
                <w:szCs w:val="24"/>
              </w:rPr>
              <w:t>时</w:t>
            </w:r>
            <w:r>
              <w:rPr>
                <w:rFonts w:ascii="仿宋" w:eastAsia="仿宋" w:hAnsi="仿宋" w:hint="eastAsia"/>
                <w:b/>
                <w:bCs/>
                <w:sz w:val="24"/>
                <w:szCs w:val="24"/>
              </w:rPr>
              <w:t xml:space="preserve"> </w:t>
            </w:r>
            <w:r w:rsidRPr="00B71DE4">
              <w:rPr>
                <w:rFonts w:ascii="仿宋" w:eastAsia="仿宋" w:hAnsi="仿宋" w:hint="eastAsia"/>
                <w:b/>
                <w:bCs/>
                <w:sz w:val="24"/>
                <w:szCs w:val="24"/>
              </w:rPr>
              <w:t>间</w:t>
            </w:r>
          </w:p>
        </w:tc>
        <w:tc>
          <w:tcPr>
            <w:tcW w:w="1562" w:type="dxa"/>
          </w:tcPr>
          <w:p w:rsidR="00642E45" w:rsidRPr="00B71DE4" w:rsidRDefault="00642E45" w:rsidP="000A676D">
            <w:pPr>
              <w:jc w:val="center"/>
              <w:rPr>
                <w:rFonts w:ascii="仿宋" w:eastAsia="仿宋" w:hAnsi="仿宋"/>
                <w:b/>
                <w:bCs/>
                <w:sz w:val="24"/>
                <w:szCs w:val="24"/>
              </w:rPr>
            </w:pPr>
            <w:r w:rsidRPr="00B71DE4">
              <w:rPr>
                <w:rFonts w:ascii="仿宋" w:eastAsia="仿宋" w:hAnsi="仿宋" w:hint="eastAsia"/>
                <w:b/>
                <w:bCs/>
                <w:sz w:val="24"/>
                <w:szCs w:val="24"/>
              </w:rPr>
              <w:t>地</w:t>
            </w:r>
            <w:r>
              <w:rPr>
                <w:rFonts w:ascii="仿宋" w:eastAsia="仿宋" w:hAnsi="仿宋" w:hint="eastAsia"/>
                <w:b/>
                <w:bCs/>
                <w:sz w:val="24"/>
                <w:szCs w:val="24"/>
              </w:rPr>
              <w:t xml:space="preserve"> </w:t>
            </w:r>
            <w:r w:rsidRPr="00B71DE4">
              <w:rPr>
                <w:rFonts w:ascii="仿宋" w:eastAsia="仿宋" w:hAnsi="仿宋" w:hint="eastAsia"/>
                <w:b/>
                <w:bCs/>
                <w:sz w:val="24"/>
                <w:szCs w:val="24"/>
              </w:rPr>
              <w:t>点</w:t>
            </w:r>
          </w:p>
        </w:tc>
      </w:tr>
      <w:tr w:rsidR="00642E45" w:rsidRPr="00BC2B78" w:rsidTr="00266328">
        <w:tc>
          <w:tcPr>
            <w:tcW w:w="2660" w:type="dxa"/>
            <w:tcBorders>
              <w:top w:val="single" w:sz="4" w:space="0" w:color="auto"/>
              <w:left w:val="single" w:sz="4" w:space="0" w:color="auto"/>
              <w:bottom w:val="single" w:sz="4" w:space="0" w:color="auto"/>
              <w:right w:val="single" w:sz="4" w:space="0" w:color="auto"/>
            </w:tcBorders>
          </w:tcPr>
          <w:p w:rsidR="00642E45" w:rsidRPr="00CF4692" w:rsidRDefault="00642E45" w:rsidP="000A676D">
            <w:pPr>
              <w:jc w:val="left"/>
              <w:rPr>
                <w:rFonts w:asciiTheme="minorEastAsia" w:hAnsiTheme="minorEastAsia"/>
                <w:sz w:val="18"/>
                <w:szCs w:val="18"/>
              </w:rPr>
            </w:pPr>
            <w:r w:rsidRPr="001C169A">
              <w:rPr>
                <w:rFonts w:asciiTheme="minorEastAsia" w:hAnsiTheme="minorEastAsia" w:hint="eastAsia"/>
                <w:sz w:val="18"/>
                <w:szCs w:val="18"/>
              </w:rPr>
              <w:t>宗教哲学前沿问题讲座：宗教哲学视野中的神与自我之关系探讨</w:t>
            </w:r>
          </w:p>
        </w:tc>
        <w:tc>
          <w:tcPr>
            <w:tcW w:w="1134" w:type="dxa"/>
            <w:tcBorders>
              <w:top w:val="single" w:sz="4" w:space="0" w:color="auto"/>
              <w:left w:val="single" w:sz="4" w:space="0" w:color="auto"/>
              <w:bottom w:val="single" w:sz="4" w:space="0" w:color="auto"/>
              <w:right w:val="single" w:sz="4" w:space="0" w:color="auto"/>
            </w:tcBorders>
          </w:tcPr>
          <w:p w:rsidR="00642E45" w:rsidRDefault="00642E45" w:rsidP="000A676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 xml:space="preserve">Jan-Olav </w:t>
            </w:r>
            <w:proofErr w:type="spellStart"/>
            <w:r>
              <w:rPr>
                <w:rFonts w:asciiTheme="majorEastAsia" w:eastAsiaTheme="majorEastAsia" w:hAnsiTheme="majorEastAsia" w:hint="eastAsia"/>
                <w:bCs/>
                <w:sz w:val="18"/>
                <w:szCs w:val="18"/>
              </w:rPr>
              <w:t>Henriksen</w:t>
            </w:r>
            <w:proofErr w:type="spellEnd"/>
          </w:p>
        </w:tc>
        <w:tc>
          <w:tcPr>
            <w:tcW w:w="2268" w:type="dxa"/>
            <w:tcBorders>
              <w:top w:val="single" w:sz="4" w:space="0" w:color="auto"/>
              <w:left w:val="single" w:sz="4" w:space="0" w:color="auto"/>
              <w:bottom w:val="single" w:sz="4" w:space="0" w:color="auto"/>
              <w:right w:val="single" w:sz="4" w:space="0" w:color="auto"/>
            </w:tcBorders>
          </w:tcPr>
          <w:p w:rsidR="00642E45" w:rsidRPr="00CF4692" w:rsidRDefault="00642E45" w:rsidP="000A676D">
            <w:pPr>
              <w:jc w:val="left"/>
              <w:rPr>
                <w:sz w:val="18"/>
                <w:szCs w:val="18"/>
              </w:rPr>
            </w:pPr>
            <w:r>
              <w:rPr>
                <w:rFonts w:hint="eastAsia"/>
                <w:sz w:val="18"/>
                <w:szCs w:val="18"/>
              </w:rPr>
              <w:t>Norwegian School of Theology</w:t>
            </w:r>
          </w:p>
        </w:tc>
        <w:tc>
          <w:tcPr>
            <w:tcW w:w="1134" w:type="dxa"/>
            <w:tcBorders>
              <w:top w:val="single" w:sz="4" w:space="0" w:color="auto"/>
              <w:left w:val="single" w:sz="4" w:space="0" w:color="auto"/>
              <w:bottom w:val="single" w:sz="4" w:space="0" w:color="auto"/>
              <w:right w:val="single" w:sz="4" w:space="0" w:color="auto"/>
            </w:tcBorders>
          </w:tcPr>
          <w:p w:rsidR="00642E45" w:rsidRDefault="00642E45" w:rsidP="000A676D">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2012年4月25日</w:t>
            </w:r>
          </w:p>
        </w:tc>
        <w:tc>
          <w:tcPr>
            <w:tcW w:w="1562" w:type="dxa"/>
            <w:tcBorders>
              <w:top w:val="single" w:sz="4" w:space="0" w:color="auto"/>
              <w:left w:val="single" w:sz="4" w:space="0" w:color="auto"/>
              <w:bottom w:val="single" w:sz="4" w:space="0" w:color="auto"/>
              <w:right w:val="single" w:sz="4" w:space="0" w:color="auto"/>
            </w:tcBorders>
          </w:tcPr>
          <w:p w:rsidR="00642E45" w:rsidRDefault="00642E45" w:rsidP="000A676D">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光华西主楼2504</w:t>
            </w:r>
          </w:p>
        </w:tc>
      </w:tr>
      <w:tr w:rsidR="00642E45" w:rsidRPr="00BC2B78" w:rsidTr="00266328">
        <w:tc>
          <w:tcPr>
            <w:tcW w:w="2660" w:type="dxa"/>
            <w:tcBorders>
              <w:top w:val="single" w:sz="4" w:space="0" w:color="auto"/>
              <w:left w:val="single" w:sz="4" w:space="0" w:color="auto"/>
              <w:bottom w:val="single" w:sz="4" w:space="0" w:color="auto"/>
              <w:right w:val="single" w:sz="4" w:space="0" w:color="auto"/>
            </w:tcBorders>
          </w:tcPr>
          <w:p w:rsidR="00642E45" w:rsidRPr="003D7093" w:rsidRDefault="00CB1F59" w:rsidP="000A676D">
            <w:pPr>
              <w:rPr>
                <w:rFonts w:asciiTheme="minorEastAsia" w:hAnsiTheme="minorEastAsia"/>
                <w:sz w:val="18"/>
                <w:szCs w:val="18"/>
              </w:rPr>
            </w:pPr>
            <w:r w:rsidRPr="003D7093">
              <w:rPr>
                <w:rFonts w:asciiTheme="minorEastAsia" w:hAnsiTheme="minorEastAsia" w:hint="eastAsia"/>
                <w:sz w:val="18"/>
                <w:szCs w:val="18"/>
              </w:rPr>
              <w:t>因明专题讲座</w:t>
            </w:r>
            <w:r>
              <w:rPr>
                <w:rFonts w:asciiTheme="minorEastAsia" w:hAnsiTheme="minorEastAsia" w:hint="eastAsia"/>
                <w:sz w:val="18"/>
                <w:szCs w:val="18"/>
              </w:rPr>
              <w:t>：</w:t>
            </w:r>
            <w:r w:rsidRPr="003D7093">
              <w:rPr>
                <w:rFonts w:asciiTheme="minorEastAsia" w:hAnsiTheme="minorEastAsia" w:hint="eastAsia"/>
                <w:sz w:val="18"/>
                <w:szCs w:val="18"/>
              </w:rPr>
              <w:t>藏传因明的发展综述</w:t>
            </w:r>
          </w:p>
        </w:tc>
        <w:tc>
          <w:tcPr>
            <w:tcW w:w="1134" w:type="dxa"/>
            <w:tcBorders>
              <w:top w:val="single" w:sz="4" w:space="0" w:color="auto"/>
              <w:left w:val="single" w:sz="4" w:space="0" w:color="auto"/>
              <w:bottom w:val="single" w:sz="4" w:space="0" w:color="auto"/>
              <w:right w:val="single" w:sz="4" w:space="0" w:color="auto"/>
            </w:tcBorders>
          </w:tcPr>
          <w:p w:rsidR="00642E45" w:rsidRDefault="00CB1F59" w:rsidP="000A676D">
            <w:pPr>
              <w:jc w:val="center"/>
              <w:rPr>
                <w:rFonts w:asciiTheme="majorEastAsia" w:eastAsiaTheme="majorEastAsia" w:hAnsiTheme="majorEastAsia"/>
                <w:bCs/>
                <w:sz w:val="18"/>
                <w:szCs w:val="18"/>
              </w:rPr>
            </w:pPr>
            <w:proofErr w:type="gramStart"/>
            <w:r w:rsidRPr="003D7093">
              <w:rPr>
                <w:rFonts w:asciiTheme="majorEastAsia" w:eastAsiaTheme="majorEastAsia" w:hAnsiTheme="majorEastAsia" w:hint="eastAsia"/>
                <w:bCs/>
                <w:sz w:val="18"/>
                <w:szCs w:val="18"/>
              </w:rPr>
              <w:t>项智多</w:t>
            </w:r>
            <w:proofErr w:type="gramEnd"/>
            <w:r w:rsidRPr="003D7093">
              <w:rPr>
                <w:rFonts w:asciiTheme="majorEastAsia" w:eastAsiaTheme="majorEastAsia" w:hAnsiTheme="majorEastAsia" w:hint="eastAsia"/>
                <w:bCs/>
                <w:sz w:val="18"/>
                <w:szCs w:val="18"/>
              </w:rPr>
              <w:t>杰</w:t>
            </w:r>
          </w:p>
        </w:tc>
        <w:tc>
          <w:tcPr>
            <w:tcW w:w="2268" w:type="dxa"/>
            <w:tcBorders>
              <w:top w:val="single" w:sz="4" w:space="0" w:color="auto"/>
              <w:left w:val="single" w:sz="4" w:space="0" w:color="auto"/>
              <w:bottom w:val="single" w:sz="4" w:space="0" w:color="auto"/>
              <w:right w:val="single" w:sz="4" w:space="0" w:color="auto"/>
            </w:tcBorders>
          </w:tcPr>
          <w:p w:rsidR="00642E45" w:rsidRPr="00CF4692" w:rsidRDefault="00CB1F59" w:rsidP="00CB1F59">
            <w:pPr>
              <w:jc w:val="left"/>
              <w:rPr>
                <w:sz w:val="18"/>
                <w:szCs w:val="18"/>
              </w:rPr>
            </w:pPr>
            <w:r>
              <w:rPr>
                <w:rFonts w:hint="eastAsia"/>
                <w:sz w:val="18"/>
                <w:szCs w:val="18"/>
              </w:rPr>
              <w:t>西藏社会科学院宗教研究所</w:t>
            </w:r>
            <w:r w:rsidRPr="003D7093">
              <w:rPr>
                <w:rFonts w:hint="eastAsia"/>
                <w:sz w:val="18"/>
                <w:szCs w:val="18"/>
              </w:rPr>
              <w:t>助理研究员</w:t>
            </w:r>
          </w:p>
        </w:tc>
        <w:tc>
          <w:tcPr>
            <w:tcW w:w="1134" w:type="dxa"/>
            <w:tcBorders>
              <w:top w:val="single" w:sz="4" w:space="0" w:color="auto"/>
              <w:left w:val="single" w:sz="4" w:space="0" w:color="auto"/>
              <w:bottom w:val="single" w:sz="4" w:space="0" w:color="auto"/>
              <w:right w:val="single" w:sz="4" w:space="0" w:color="auto"/>
            </w:tcBorders>
          </w:tcPr>
          <w:p w:rsidR="00642E45" w:rsidRDefault="00642E45" w:rsidP="000A676D">
            <w:pPr>
              <w:jc w:val="left"/>
              <w:rPr>
                <w:rFonts w:asciiTheme="majorEastAsia" w:eastAsiaTheme="majorEastAsia" w:hAnsiTheme="majorEastAsia"/>
                <w:bCs/>
                <w:sz w:val="18"/>
                <w:szCs w:val="18"/>
              </w:rPr>
            </w:pPr>
            <w:r w:rsidRPr="003D7093">
              <w:rPr>
                <w:rFonts w:asciiTheme="majorEastAsia" w:eastAsiaTheme="majorEastAsia" w:hAnsiTheme="majorEastAsia" w:hint="eastAsia"/>
                <w:bCs/>
                <w:sz w:val="18"/>
                <w:szCs w:val="18"/>
              </w:rPr>
              <w:t>2012年4月25日</w:t>
            </w:r>
          </w:p>
        </w:tc>
        <w:tc>
          <w:tcPr>
            <w:tcW w:w="1562" w:type="dxa"/>
            <w:tcBorders>
              <w:top w:val="single" w:sz="4" w:space="0" w:color="auto"/>
              <w:left w:val="single" w:sz="4" w:space="0" w:color="auto"/>
              <w:bottom w:val="single" w:sz="4" w:space="0" w:color="auto"/>
              <w:right w:val="single" w:sz="4" w:space="0" w:color="auto"/>
            </w:tcBorders>
          </w:tcPr>
          <w:p w:rsidR="00642E45" w:rsidRPr="003D7093" w:rsidRDefault="00CB1F59" w:rsidP="000A676D">
            <w:pPr>
              <w:rPr>
                <w:rFonts w:asciiTheme="majorEastAsia" w:eastAsiaTheme="majorEastAsia" w:hAnsiTheme="majorEastAsia"/>
                <w:bCs/>
                <w:sz w:val="18"/>
                <w:szCs w:val="18"/>
              </w:rPr>
            </w:pPr>
            <w:r>
              <w:rPr>
                <w:rFonts w:asciiTheme="majorEastAsia" w:eastAsiaTheme="majorEastAsia" w:hAnsiTheme="majorEastAsia"/>
                <w:bCs/>
                <w:sz w:val="18"/>
                <w:szCs w:val="18"/>
              </w:rPr>
              <w:t>光华西主楼</w:t>
            </w:r>
            <w:r w:rsidR="00642E45" w:rsidRPr="003D7093">
              <w:rPr>
                <w:rFonts w:asciiTheme="majorEastAsia" w:eastAsiaTheme="majorEastAsia" w:hAnsiTheme="majorEastAsia" w:hint="eastAsia"/>
                <w:bCs/>
                <w:sz w:val="18"/>
                <w:szCs w:val="18"/>
              </w:rPr>
              <w:t>2501</w:t>
            </w:r>
            <w:r w:rsidRPr="003D7093">
              <w:rPr>
                <w:rFonts w:asciiTheme="majorEastAsia" w:eastAsiaTheme="majorEastAsia" w:hAnsiTheme="majorEastAsia"/>
                <w:bCs/>
                <w:sz w:val="18"/>
                <w:szCs w:val="18"/>
              </w:rPr>
              <w:t xml:space="preserve"> </w:t>
            </w:r>
          </w:p>
          <w:p w:rsidR="00642E45" w:rsidRDefault="00642E45" w:rsidP="000A676D">
            <w:pPr>
              <w:rPr>
                <w:rFonts w:asciiTheme="majorEastAsia" w:eastAsiaTheme="majorEastAsia" w:hAnsiTheme="majorEastAsia"/>
                <w:bCs/>
                <w:sz w:val="18"/>
                <w:szCs w:val="18"/>
              </w:rPr>
            </w:pPr>
          </w:p>
        </w:tc>
      </w:tr>
      <w:tr w:rsidR="00642E45" w:rsidRPr="00BC2B78" w:rsidTr="00266328">
        <w:tc>
          <w:tcPr>
            <w:tcW w:w="2660" w:type="dxa"/>
            <w:tcBorders>
              <w:top w:val="single" w:sz="4" w:space="0" w:color="auto"/>
              <w:left w:val="single" w:sz="4" w:space="0" w:color="auto"/>
              <w:bottom w:val="single" w:sz="4" w:space="0" w:color="auto"/>
              <w:right w:val="single" w:sz="4" w:space="0" w:color="auto"/>
            </w:tcBorders>
          </w:tcPr>
          <w:p w:rsidR="00642E45" w:rsidRPr="00CF4692" w:rsidRDefault="00642E45" w:rsidP="000A676D">
            <w:pPr>
              <w:jc w:val="left"/>
              <w:rPr>
                <w:rFonts w:asciiTheme="minorEastAsia" w:hAnsiTheme="minorEastAsia"/>
                <w:sz w:val="18"/>
                <w:szCs w:val="18"/>
              </w:rPr>
            </w:pPr>
            <w:r>
              <w:rPr>
                <w:rFonts w:asciiTheme="minorEastAsia" w:hAnsiTheme="minorEastAsia"/>
                <w:sz w:val="18"/>
                <w:szCs w:val="18"/>
              </w:rPr>
              <w:t>心性现象学之一：良知的现象学分析</w:t>
            </w:r>
          </w:p>
        </w:tc>
        <w:tc>
          <w:tcPr>
            <w:tcW w:w="1134" w:type="dxa"/>
            <w:tcBorders>
              <w:top w:val="single" w:sz="4" w:space="0" w:color="auto"/>
              <w:left w:val="single" w:sz="4" w:space="0" w:color="auto"/>
              <w:bottom w:val="single" w:sz="4" w:space="0" w:color="auto"/>
              <w:right w:val="single" w:sz="4" w:space="0" w:color="auto"/>
            </w:tcBorders>
          </w:tcPr>
          <w:p w:rsidR="00642E45" w:rsidRDefault="00642E45"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倪梁康</w:t>
            </w:r>
          </w:p>
        </w:tc>
        <w:tc>
          <w:tcPr>
            <w:tcW w:w="2268" w:type="dxa"/>
            <w:tcBorders>
              <w:top w:val="single" w:sz="4" w:space="0" w:color="auto"/>
              <w:left w:val="single" w:sz="4" w:space="0" w:color="auto"/>
              <w:bottom w:val="single" w:sz="4" w:space="0" w:color="auto"/>
              <w:right w:val="single" w:sz="4" w:space="0" w:color="auto"/>
            </w:tcBorders>
          </w:tcPr>
          <w:p w:rsidR="00642E45" w:rsidRPr="00CF4692" w:rsidRDefault="00642E45" w:rsidP="000A676D">
            <w:pPr>
              <w:jc w:val="left"/>
              <w:rPr>
                <w:sz w:val="18"/>
                <w:szCs w:val="18"/>
              </w:rPr>
            </w:pPr>
            <w:r>
              <w:rPr>
                <w:sz w:val="18"/>
                <w:szCs w:val="18"/>
              </w:rPr>
              <w:t>中山大学哲学系教授，中山大学人文学院院长</w:t>
            </w:r>
          </w:p>
        </w:tc>
        <w:tc>
          <w:tcPr>
            <w:tcW w:w="1134" w:type="dxa"/>
            <w:tcBorders>
              <w:top w:val="single" w:sz="4" w:space="0" w:color="auto"/>
              <w:left w:val="single" w:sz="4" w:space="0" w:color="auto"/>
              <w:bottom w:val="single" w:sz="4" w:space="0" w:color="auto"/>
              <w:right w:val="single" w:sz="4" w:space="0" w:color="auto"/>
            </w:tcBorders>
          </w:tcPr>
          <w:p w:rsidR="00642E45" w:rsidRDefault="00642E45"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2012年5月10日</w:t>
            </w:r>
          </w:p>
        </w:tc>
        <w:tc>
          <w:tcPr>
            <w:tcW w:w="1562" w:type="dxa"/>
            <w:tcBorders>
              <w:top w:val="single" w:sz="4" w:space="0" w:color="auto"/>
              <w:left w:val="single" w:sz="4" w:space="0" w:color="auto"/>
              <w:bottom w:val="single" w:sz="4" w:space="0" w:color="auto"/>
              <w:right w:val="single" w:sz="4" w:space="0" w:color="auto"/>
            </w:tcBorders>
          </w:tcPr>
          <w:p w:rsidR="00642E45" w:rsidRDefault="00642E45" w:rsidP="000A676D">
            <w:pPr>
              <w:rPr>
                <w:rFonts w:asciiTheme="majorEastAsia" w:eastAsiaTheme="majorEastAsia" w:hAnsiTheme="majorEastAsia"/>
                <w:bCs/>
                <w:sz w:val="18"/>
                <w:szCs w:val="18"/>
              </w:rPr>
            </w:pPr>
            <w:r>
              <w:rPr>
                <w:rFonts w:asciiTheme="majorEastAsia" w:eastAsiaTheme="majorEastAsia" w:hAnsiTheme="majorEastAsia"/>
                <w:bCs/>
                <w:sz w:val="18"/>
                <w:szCs w:val="18"/>
              </w:rPr>
              <w:t>光华西主楼2501</w:t>
            </w:r>
          </w:p>
          <w:p w:rsidR="00642E45" w:rsidRPr="004E3B9D" w:rsidRDefault="00642E45" w:rsidP="000A676D">
            <w:pPr>
              <w:tabs>
                <w:tab w:val="left" w:pos="1155"/>
              </w:tabs>
              <w:rPr>
                <w:rFonts w:asciiTheme="majorEastAsia" w:eastAsiaTheme="majorEastAsia" w:hAnsiTheme="majorEastAsia"/>
                <w:sz w:val="18"/>
                <w:szCs w:val="18"/>
              </w:rPr>
            </w:pPr>
            <w:r>
              <w:rPr>
                <w:rFonts w:asciiTheme="majorEastAsia" w:eastAsiaTheme="majorEastAsia" w:hAnsiTheme="majorEastAsia"/>
                <w:sz w:val="18"/>
                <w:szCs w:val="18"/>
              </w:rPr>
              <w:tab/>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inorEastAsia" w:hAnsiTheme="minorEastAsia"/>
                <w:sz w:val="18"/>
                <w:szCs w:val="18"/>
              </w:rPr>
            </w:pPr>
            <w:r>
              <w:rPr>
                <w:rFonts w:asciiTheme="minorEastAsia" w:hAnsiTheme="minorEastAsia"/>
                <w:sz w:val="18"/>
                <w:szCs w:val="18"/>
              </w:rPr>
              <w:t>心性现象学之二：三位一体的道德意识分析</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倪梁康</w:t>
            </w:r>
          </w:p>
        </w:tc>
        <w:tc>
          <w:tcPr>
            <w:tcW w:w="2268"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sz w:val="18"/>
                <w:szCs w:val="18"/>
              </w:rPr>
            </w:pPr>
            <w:r>
              <w:rPr>
                <w:sz w:val="18"/>
                <w:szCs w:val="18"/>
              </w:rPr>
              <w:t>中山大学哲学系教授，中山大学人文学院院长</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2012年5月11日</w:t>
            </w:r>
          </w:p>
        </w:tc>
        <w:tc>
          <w:tcPr>
            <w:tcW w:w="1562" w:type="dxa"/>
            <w:tcBorders>
              <w:top w:val="single" w:sz="4" w:space="0" w:color="auto"/>
              <w:left w:val="single" w:sz="4" w:space="0" w:color="auto"/>
              <w:bottom w:val="single" w:sz="4" w:space="0" w:color="auto"/>
              <w:right w:val="single" w:sz="4" w:space="0" w:color="auto"/>
            </w:tcBorders>
          </w:tcPr>
          <w:p w:rsidR="0011197A" w:rsidRDefault="0011197A" w:rsidP="000A676D">
            <w:pPr>
              <w:rPr>
                <w:rFonts w:asciiTheme="majorEastAsia" w:eastAsiaTheme="majorEastAsia" w:hAnsiTheme="majorEastAsia"/>
                <w:bCs/>
                <w:sz w:val="18"/>
                <w:szCs w:val="18"/>
              </w:rPr>
            </w:pPr>
            <w:r>
              <w:rPr>
                <w:rFonts w:asciiTheme="majorEastAsia" w:eastAsiaTheme="majorEastAsia" w:hAnsiTheme="majorEastAsia"/>
                <w:bCs/>
                <w:sz w:val="18"/>
                <w:szCs w:val="18"/>
              </w:rPr>
              <w:t>光华西主楼2501</w:t>
            </w:r>
          </w:p>
        </w:tc>
      </w:tr>
      <w:tr w:rsidR="00642E45" w:rsidRPr="00BC2B78" w:rsidTr="00266328">
        <w:tc>
          <w:tcPr>
            <w:tcW w:w="2660" w:type="dxa"/>
            <w:tcBorders>
              <w:top w:val="single" w:sz="4" w:space="0" w:color="auto"/>
              <w:left w:val="single" w:sz="4" w:space="0" w:color="auto"/>
              <w:bottom w:val="single" w:sz="4" w:space="0" w:color="auto"/>
              <w:right w:val="single" w:sz="4" w:space="0" w:color="auto"/>
            </w:tcBorders>
          </w:tcPr>
          <w:p w:rsidR="00642E45" w:rsidRPr="00CF4692" w:rsidRDefault="00642E45" w:rsidP="000A676D">
            <w:pPr>
              <w:jc w:val="left"/>
              <w:rPr>
                <w:rFonts w:asciiTheme="minorEastAsia" w:hAnsiTheme="minorEastAsia"/>
                <w:sz w:val="18"/>
                <w:szCs w:val="18"/>
              </w:rPr>
            </w:pPr>
            <w:r w:rsidRPr="0071226A">
              <w:rPr>
                <w:rFonts w:asciiTheme="minorEastAsia" w:hAnsiTheme="minorEastAsia" w:hint="eastAsia"/>
                <w:sz w:val="18"/>
                <w:szCs w:val="18"/>
              </w:rPr>
              <w:t>现代性与时间</w:t>
            </w:r>
          </w:p>
        </w:tc>
        <w:tc>
          <w:tcPr>
            <w:tcW w:w="1134" w:type="dxa"/>
            <w:tcBorders>
              <w:top w:val="single" w:sz="4" w:space="0" w:color="auto"/>
              <w:left w:val="single" w:sz="4" w:space="0" w:color="auto"/>
              <w:bottom w:val="single" w:sz="4" w:space="0" w:color="auto"/>
              <w:right w:val="single" w:sz="4" w:space="0" w:color="auto"/>
            </w:tcBorders>
          </w:tcPr>
          <w:p w:rsidR="00642E45" w:rsidRDefault="00642E45"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尤西林</w:t>
            </w:r>
          </w:p>
        </w:tc>
        <w:tc>
          <w:tcPr>
            <w:tcW w:w="2268" w:type="dxa"/>
            <w:tcBorders>
              <w:top w:val="single" w:sz="4" w:space="0" w:color="auto"/>
              <w:left w:val="single" w:sz="4" w:space="0" w:color="auto"/>
              <w:bottom w:val="single" w:sz="4" w:space="0" w:color="auto"/>
              <w:right w:val="single" w:sz="4" w:space="0" w:color="auto"/>
            </w:tcBorders>
          </w:tcPr>
          <w:p w:rsidR="00642E45" w:rsidRPr="00CF4692" w:rsidRDefault="00642E45" w:rsidP="000A676D">
            <w:pPr>
              <w:jc w:val="left"/>
              <w:rPr>
                <w:sz w:val="18"/>
                <w:szCs w:val="18"/>
              </w:rPr>
            </w:pPr>
            <w:r>
              <w:rPr>
                <w:sz w:val="18"/>
                <w:szCs w:val="18"/>
              </w:rPr>
              <w:t>陕西师范大学教授</w:t>
            </w:r>
          </w:p>
        </w:tc>
        <w:tc>
          <w:tcPr>
            <w:tcW w:w="1134" w:type="dxa"/>
            <w:tcBorders>
              <w:top w:val="single" w:sz="4" w:space="0" w:color="auto"/>
              <w:left w:val="single" w:sz="4" w:space="0" w:color="auto"/>
              <w:bottom w:val="single" w:sz="4" w:space="0" w:color="auto"/>
              <w:right w:val="single" w:sz="4" w:space="0" w:color="auto"/>
            </w:tcBorders>
          </w:tcPr>
          <w:p w:rsidR="00642E45" w:rsidRDefault="00642E45"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2012年5月11日</w:t>
            </w:r>
          </w:p>
        </w:tc>
        <w:tc>
          <w:tcPr>
            <w:tcW w:w="1562" w:type="dxa"/>
            <w:tcBorders>
              <w:top w:val="single" w:sz="4" w:space="0" w:color="auto"/>
              <w:left w:val="single" w:sz="4" w:space="0" w:color="auto"/>
              <w:bottom w:val="single" w:sz="4" w:space="0" w:color="auto"/>
              <w:right w:val="single" w:sz="4" w:space="0" w:color="auto"/>
            </w:tcBorders>
          </w:tcPr>
          <w:p w:rsidR="00642E45" w:rsidRDefault="00642E45" w:rsidP="000A676D">
            <w:pPr>
              <w:rPr>
                <w:rFonts w:asciiTheme="majorEastAsia" w:eastAsiaTheme="majorEastAsia" w:hAnsiTheme="majorEastAsia"/>
                <w:bCs/>
                <w:sz w:val="18"/>
                <w:szCs w:val="18"/>
              </w:rPr>
            </w:pPr>
            <w:r>
              <w:rPr>
                <w:rFonts w:asciiTheme="majorEastAsia" w:eastAsiaTheme="majorEastAsia" w:hAnsiTheme="majorEastAsia"/>
                <w:bCs/>
                <w:sz w:val="18"/>
                <w:szCs w:val="18"/>
              </w:rPr>
              <w:t>光华西主楼2401</w:t>
            </w:r>
          </w:p>
        </w:tc>
      </w:tr>
      <w:tr w:rsidR="00642E45" w:rsidRPr="00BC2B78" w:rsidTr="00266328">
        <w:tc>
          <w:tcPr>
            <w:tcW w:w="2660" w:type="dxa"/>
            <w:tcBorders>
              <w:top w:val="single" w:sz="4" w:space="0" w:color="auto"/>
              <w:left w:val="single" w:sz="4" w:space="0" w:color="auto"/>
              <w:bottom w:val="single" w:sz="4" w:space="0" w:color="auto"/>
              <w:right w:val="single" w:sz="4" w:space="0" w:color="auto"/>
            </w:tcBorders>
          </w:tcPr>
          <w:p w:rsidR="00642E45" w:rsidRPr="00CF4692" w:rsidRDefault="00642E45" w:rsidP="000A676D">
            <w:pPr>
              <w:jc w:val="left"/>
              <w:rPr>
                <w:rFonts w:asciiTheme="minorEastAsia" w:hAnsiTheme="minorEastAsia"/>
                <w:sz w:val="18"/>
                <w:szCs w:val="18"/>
              </w:rPr>
            </w:pPr>
            <w:r w:rsidRPr="00325961">
              <w:rPr>
                <w:rFonts w:asciiTheme="minorEastAsia" w:hAnsiTheme="minorEastAsia" w:hint="eastAsia"/>
                <w:sz w:val="18"/>
                <w:szCs w:val="18"/>
              </w:rPr>
              <w:t>从人文与文化危机试论中国人文学术的未来</w:t>
            </w:r>
          </w:p>
        </w:tc>
        <w:tc>
          <w:tcPr>
            <w:tcW w:w="1134" w:type="dxa"/>
            <w:tcBorders>
              <w:top w:val="single" w:sz="4" w:space="0" w:color="auto"/>
              <w:left w:val="single" w:sz="4" w:space="0" w:color="auto"/>
              <w:bottom w:val="single" w:sz="4" w:space="0" w:color="auto"/>
              <w:right w:val="single" w:sz="4" w:space="0" w:color="auto"/>
            </w:tcBorders>
          </w:tcPr>
          <w:p w:rsidR="00642E45" w:rsidRDefault="00642E45" w:rsidP="000A676D">
            <w:pPr>
              <w:jc w:val="center"/>
              <w:rPr>
                <w:rFonts w:asciiTheme="majorEastAsia" w:eastAsiaTheme="majorEastAsia" w:hAnsiTheme="majorEastAsia"/>
                <w:bCs/>
                <w:sz w:val="18"/>
                <w:szCs w:val="18"/>
              </w:rPr>
            </w:pPr>
            <w:proofErr w:type="gramStart"/>
            <w:r>
              <w:rPr>
                <w:rFonts w:asciiTheme="majorEastAsia" w:eastAsiaTheme="majorEastAsia" w:hAnsiTheme="majorEastAsia"/>
                <w:bCs/>
                <w:sz w:val="18"/>
                <w:szCs w:val="18"/>
              </w:rPr>
              <w:t>吴展良</w:t>
            </w:r>
            <w:proofErr w:type="gramEnd"/>
          </w:p>
        </w:tc>
        <w:tc>
          <w:tcPr>
            <w:tcW w:w="2268" w:type="dxa"/>
            <w:tcBorders>
              <w:top w:val="single" w:sz="4" w:space="0" w:color="auto"/>
              <w:left w:val="single" w:sz="4" w:space="0" w:color="auto"/>
              <w:bottom w:val="single" w:sz="4" w:space="0" w:color="auto"/>
              <w:right w:val="single" w:sz="4" w:space="0" w:color="auto"/>
            </w:tcBorders>
          </w:tcPr>
          <w:p w:rsidR="00642E45" w:rsidRPr="00CF4692" w:rsidRDefault="00642E45" w:rsidP="00CB1F59">
            <w:pPr>
              <w:jc w:val="left"/>
              <w:rPr>
                <w:sz w:val="18"/>
                <w:szCs w:val="18"/>
              </w:rPr>
            </w:pPr>
            <w:r>
              <w:rPr>
                <w:sz w:val="18"/>
                <w:szCs w:val="18"/>
              </w:rPr>
              <w:t>台湾大学历史系教授</w:t>
            </w:r>
          </w:p>
        </w:tc>
        <w:tc>
          <w:tcPr>
            <w:tcW w:w="1134" w:type="dxa"/>
            <w:tcBorders>
              <w:top w:val="single" w:sz="4" w:space="0" w:color="auto"/>
              <w:left w:val="single" w:sz="4" w:space="0" w:color="auto"/>
              <w:bottom w:val="single" w:sz="4" w:space="0" w:color="auto"/>
              <w:right w:val="single" w:sz="4" w:space="0" w:color="auto"/>
            </w:tcBorders>
          </w:tcPr>
          <w:p w:rsidR="00642E45" w:rsidRDefault="00642E45"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2012年5月11日</w:t>
            </w:r>
          </w:p>
        </w:tc>
        <w:tc>
          <w:tcPr>
            <w:tcW w:w="1562" w:type="dxa"/>
            <w:tcBorders>
              <w:top w:val="single" w:sz="4" w:space="0" w:color="auto"/>
              <w:left w:val="single" w:sz="4" w:space="0" w:color="auto"/>
              <w:bottom w:val="single" w:sz="4" w:space="0" w:color="auto"/>
              <w:right w:val="single" w:sz="4" w:space="0" w:color="auto"/>
            </w:tcBorders>
          </w:tcPr>
          <w:p w:rsidR="00642E45" w:rsidRDefault="00642E45" w:rsidP="000A676D">
            <w:pPr>
              <w:rPr>
                <w:rFonts w:asciiTheme="majorEastAsia" w:eastAsiaTheme="majorEastAsia" w:hAnsiTheme="majorEastAsia"/>
                <w:bCs/>
                <w:sz w:val="18"/>
                <w:szCs w:val="18"/>
              </w:rPr>
            </w:pPr>
            <w:r>
              <w:rPr>
                <w:rFonts w:asciiTheme="majorEastAsia" w:eastAsiaTheme="majorEastAsia" w:hAnsiTheme="majorEastAsia"/>
                <w:bCs/>
                <w:sz w:val="18"/>
                <w:szCs w:val="18"/>
              </w:rPr>
              <w:t>光华西主楼2401</w:t>
            </w:r>
          </w:p>
        </w:tc>
      </w:tr>
      <w:tr w:rsidR="00642E45" w:rsidRPr="00BC2B78" w:rsidTr="00266328">
        <w:tc>
          <w:tcPr>
            <w:tcW w:w="2660" w:type="dxa"/>
            <w:tcBorders>
              <w:top w:val="single" w:sz="4" w:space="0" w:color="auto"/>
              <w:left w:val="single" w:sz="4" w:space="0" w:color="auto"/>
              <w:bottom w:val="single" w:sz="4" w:space="0" w:color="auto"/>
              <w:right w:val="single" w:sz="4" w:space="0" w:color="auto"/>
            </w:tcBorders>
          </w:tcPr>
          <w:p w:rsidR="00642E45" w:rsidRPr="00CF4692" w:rsidRDefault="00642E45" w:rsidP="000A676D">
            <w:pPr>
              <w:jc w:val="left"/>
              <w:rPr>
                <w:rFonts w:asciiTheme="minorEastAsia" w:hAnsiTheme="minorEastAsia"/>
                <w:sz w:val="18"/>
                <w:szCs w:val="18"/>
              </w:rPr>
            </w:pPr>
            <w:r>
              <w:rPr>
                <w:rFonts w:asciiTheme="minorEastAsia" w:hAnsiTheme="minorEastAsia" w:hint="eastAsia"/>
                <w:sz w:val="18"/>
                <w:szCs w:val="18"/>
              </w:rPr>
              <w:t>中国哲学的其它途径</w:t>
            </w:r>
          </w:p>
        </w:tc>
        <w:tc>
          <w:tcPr>
            <w:tcW w:w="1134" w:type="dxa"/>
            <w:tcBorders>
              <w:top w:val="single" w:sz="4" w:space="0" w:color="auto"/>
              <w:left w:val="single" w:sz="4" w:space="0" w:color="auto"/>
              <w:bottom w:val="single" w:sz="4" w:space="0" w:color="auto"/>
              <w:right w:val="single" w:sz="4" w:space="0" w:color="auto"/>
            </w:tcBorders>
          </w:tcPr>
          <w:p w:rsidR="00642E45" w:rsidRDefault="00642E45"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陈少明</w:t>
            </w:r>
          </w:p>
        </w:tc>
        <w:tc>
          <w:tcPr>
            <w:tcW w:w="2268" w:type="dxa"/>
            <w:tcBorders>
              <w:top w:val="single" w:sz="4" w:space="0" w:color="auto"/>
              <w:left w:val="single" w:sz="4" w:space="0" w:color="auto"/>
              <w:bottom w:val="single" w:sz="4" w:space="0" w:color="auto"/>
              <w:right w:val="single" w:sz="4" w:space="0" w:color="auto"/>
            </w:tcBorders>
          </w:tcPr>
          <w:p w:rsidR="00642E45" w:rsidRPr="00CF4692" w:rsidRDefault="00642E45" w:rsidP="000A676D">
            <w:pPr>
              <w:jc w:val="left"/>
              <w:rPr>
                <w:sz w:val="18"/>
                <w:szCs w:val="18"/>
              </w:rPr>
            </w:pPr>
            <w:r>
              <w:rPr>
                <w:sz w:val="18"/>
                <w:szCs w:val="18"/>
              </w:rPr>
              <w:t>中山大学哲学系教授、中国哲学研究所所长</w:t>
            </w:r>
          </w:p>
        </w:tc>
        <w:tc>
          <w:tcPr>
            <w:tcW w:w="1134" w:type="dxa"/>
            <w:tcBorders>
              <w:top w:val="single" w:sz="4" w:space="0" w:color="auto"/>
              <w:left w:val="single" w:sz="4" w:space="0" w:color="auto"/>
              <w:bottom w:val="single" w:sz="4" w:space="0" w:color="auto"/>
              <w:right w:val="single" w:sz="4" w:space="0" w:color="auto"/>
            </w:tcBorders>
          </w:tcPr>
          <w:p w:rsidR="00642E45" w:rsidRDefault="00642E45"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2012年5月14日</w:t>
            </w:r>
          </w:p>
        </w:tc>
        <w:tc>
          <w:tcPr>
            <w:tcW w:w="1562" w:type="dxa"/>
            <w:tcBorders>
              <w:top w:val="single" w:sz="4" w:space="0" w:color="auto"/>
              <w:left w:val="single" w:sz="4" w:space="0" w:color="auto"/>
              <w:bottom w:val="single" w:sz="4" w:space="0" w:color="auto"/>
              <w:right w:val="single" w:sz="4" w:space="0" w:color="auto"/>
            </w:tcBorders>
          </w:tcPr>
          <w:p w:rsidR="00642E45" w:rsidRDefault="00642E45" w:rsidP="000A676D">
            <w:pPr>
              <w:rPr>
                <w:rFonts w:asciiTheme="majorEastAsia" w:eastAsiaTheme="majorEastAsia" w:hAnsiTheme="majorEastAsia"/>
                <w:bCs/>
                <w:sz w:val="18"/>
                <w:szCs w:val="18"/>
              </w:rPr>
            </w:pPr>
            <w:r>
              <w:rPr>
                <w:rFonts w:asciiTheme="majorEastAsia" w:eastAsiaTheme="majorEastAsia" w:hAnsiTheme="majorEastAsia"/>
                <w:bCs/>
                <w:sz w:val="18"/>
                <w:szCs w:val="18"/>
              </w:rPr>
              <w:t>光华西主楼2401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inorEastAsia" w:hAnsiTheme="minorEastAsia"/>
                <w:sz w:val="18"/>
                <w:szCs w:val="18"/>
              </w:rPr>
            </w:pPr>
            <w:r>
              <w:rPr>
                <w:rFonts w:asciiTheme="minorEastAsia" w:hAnsiTheme="minorEastAsia"/>
                <w:sz w:val="18"/>
                <w:szCs w:val="18"/>
              </w:rPr>
              <w:t>善恶之间：再论不忍</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陈少明</w:t>
            </w:r>
          </w:p>
        </w:tc>
        <w:tc>
          <w:tcPr>
            <w:tcW w:w="2268"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sz w:val="18"/>
                <w:szCs w:val="18"/>
              </w:rPr>
            </w:pPr>
            <w:r>
              <w:rPr>
                <w:sz w:val="18"/>
                <w:szCs w:val="18"/>
              </w:rPr>
              <w:t>中山大学哲学系教授、中国哲学研究所所长</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2012年5月16日</w:t>
            </w:r>
          </w:p>
        </w:tc>
        <w:tc>
          <w:tcPr>
            <w:tcW w:w="1562" w:type="dxa"/>
            <w:tcBorders>
              <w:top w:val="single" w:sz="4" w:space="0" w:color="auto"/>
              <w:left w:val="single" w:sz="4" w:space="0" w:color="auto"/>
              <w:bottom w:val="single" w:sz="4" w:space="0" w:color="auto"/>
              <w:right w:val="single" w:sz="4" w:space="0" w:color="auto"/>
            </w:tcBorders>
          </w:tcPr>
          <w:p w:rsidR="0011197A" w:rsidRDefault="0011197A" w:rsidP="000A676D">
            <w:pPr>
              <w:rPr>
                <w:rFonts w:asciiTheme="majorEastAsia" w:eastAsiaTheme="majorEastAsia" w:hAnsiTheme="majorEastAsia"/>
                <w:bCs/>
                <w:sz w:val="18"/>
                <w:szCs w:val="18"/>
              </w:rPr>
            </w:pPr>
            <w:r>
              <w:rPr>
                <w:rFonts w:asciiTheme="majorEastAsia" w:eastAsiaTheme="majorEastAsia" w:hAnsiTheme="majorEastAsia"/>
                <w:bCs/>
                <w:sz w:val="18"/>
                <w:szCs w:val="18"/>
              </w:rPr>
              <w:t>光华西主楼2401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sidRPr="00040AC5">
              <w:rPr>
                <w:rFonts w:asciiTheme="minorEastAsia" w:hAnsiTheme="minorEastAsia" w:hint="eastAsia"/>
                <w:sz w:val="18"/>
                <w:szCs w:val="18"/>
              </w:rPr>
              <w:t>陈那推理理论的形式主义理解及其局限</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黄</w:t>
            </w:r>
            <w:r w:rsidR="003A57CD">
              <w:rPr>
                <w:rFonts w:asciiTheme="majorEastAsia" w:eastAsiaTheme="majorEastAsia" w:hAnsiTheme="majorEastAsia" w:hint="eastAsia"/>
                <w:bCs/>
                <w:sz w:val="18"/>
                <w:szCs w:val="18"/>
              </w:rPr>
              <w:t xml:space="preserve">  </w:t>
            </w:r>
            <w:r>
              <w:rPr>
                <w:rFonts w:asciiTheme="majorEastAsia" w:eastAsiaTheme="majorEastAsia" w:hAnsiTheme="majorEastAsia"/>
                <w:bCs/>
                <w:sz w:val="18"/>
                <w:szCs w:val="18"/>
              </w:rPr>
              <w:t>翔</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sz w:val="18"/>
                <w:szCs w:val="18"/>
              </w:rPr>
              <w:t>复旦大学哲学学院副教授</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2012年5月16日</w:t>
            </w:r>
          </w:p>
        </w:tc>
        <w:tc>
          <w:tcPr>
            <w:tcW w:w="1562" w:type="dxa"/>
            <w:tcBorders>
              <w:top w:val="single" w:sz="4" w:space="0" w:color="auto"/>
              <w:left w:val="single" w:sz="4" w:space="0" w:color="auto"/>
              <w:bottom w:val="single" w:sz="4" w:space="0" w:color="auto"/>
              <w:right w:val="single" w:sz="4" w:space="0" w:color="auto"/>
            </w:tcBorders>
          </w:tcPr>
          <w:p w:rsidR="0011197A" w:rsidRDefault="0011197A" w:rsidP="000A676D">
            <w:pPr>
              <w:rPr>
                <w:rFonts w:asciiTheme="majorEastAsia" w:eastAsiaTheme="majorEastAsia" w:hAnsiTheme="majorEastAsia"/>
                <w:bCs/>
                <w:sz w:val="18"/>
                <w:szCs w:val="18"/>
              </w:rPr>
            </w:pPr>
            <w:r>
              <w:rPr>
                <w:rFonts w:asciiTheme="majorEastAsia" w:eastAsiaTheme="majorEastAsia" w:hAnsiTheme="majorEastAsia"/>
                <w:bCs/>
                <w:sz w:val="18"/>
                <w:szCs w:val="18"/>
              </w:rPr>
              <w:t>光华西主楼2501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sidRPr="001467C4">
              <w:rPr>
                <w:rFonts w:asciiTheme="minorEastAsia" w:hAnsiTheme="minorEastAsia" w:hint="eastAsia"/>
                <w:sz w:val="18"/>
                <w:szCs w:val="18"/>
              </w:rPr>
              <w:t>奥古斯丁《忏悔录》中的皈依与节制</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孙</w:t>
            </w:r>
            <w:r w:rsidR="003A57CD">
              <w:rPr>
                <w:rFonts w:asciiTheme="majorEastAsia" w:eastAsiaTheme="majorEastAsia" w:hAnsiTheme="majorEastAsia" w:hint="eastAsia"/>
                <w:bCs/>
                <w:sz w:val="18"/>
                <w:szCs w:val="18"/>
              </w:rPr>
              <w:t xml:space="preserve">  </w:t>
            </w:r>
            <w:r>
              <w:rPr>
                <w:rFonts w:asciiTheme="majorEastAsia" w:eastAsiaTheme="majorEastAsia" w:hAnsiTheme="majorEastAsia"/>
                <w:bCs/>
                <w:sz w:val="18"/>
                <w:szCs w:val="18"/>
              </w:rPr>
              <w:t>帅</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sz w:val="18"/>
                <w:szCs w:val="18"/>
              </w:rPr>
              <w:t>北京大学哲学与宗教学系博士</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2012年5月22日</w:t>
            </w:r>
          </w:p>
        </w:tc>
        <w:tc>
          <w:tcPr>
            <w:tcW w:w="1562" w:type="dxa"/>
            <w:tcBorders>
              <w:top w:val="single" w:sz="4" w:space="0" w:color="auto"/>
              <w:left w:val="single" w:sz="4" w:space="0" w:color="auto"/>
              <w:bottom w:val="single" w:sz="4" w:space="0" w:color="auto"/>
              <w:right w:val="single" w:sz="4" w:space="0" w:color="auto"/>
            </w:tcBorders>
          </w:tcPr>
          <w:p w:rsidR="0011197A" w:rsidRDefault="00317F1C" w:rsidP="000A676D">
            <w:pPr>
              <w:rPr>
                <w:rFonts w:asciiTheme="majorEastAsia" w:eastAsiaTheme="majorEastAsia" w:hAnsiTheme="majorEastAsia"/>
                <w:bCs/>
                <w:sz w:val="18"/>
                <w:szCs w:val="18"/>
              </w:rPr>
            </w:pPr>
            <w:r>
              <w:rPr>
                <w:rFonts w:asciiTheme="majorEastAsia" w:eastAsiaTheme="majorEastAsia" w:hAnsiTheme="majorEastAsia"/>
                <w:bCs/>
                <w:sz w:val="18"/>
                <w:szCs w:val="18"/>
              </w:rPr>
              <w:t>光华西主楼2401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sidRPr="00893808">
              <w:rPr>
                <w:rFonts w:asciiTheme="minorEastAsia" w:hAnsiTheme="minorEastAsia" w:hint="eastAsia"/>
                <w:sz w:val="18"/>
                <w:szCs w:val="18"/>
              </w:rPr>
              <w:t>儒家思想与中国外交</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proofErr w:type="spellStart"/>
            <w:r>
              <w:rPr>
                <w:rFonts w:asciiTheme="majorEastAsia" w:eastAsiaTheme="majorEastAsia" w:hAnsiTheme="majorEastAsia" w:hint="eastAsia"/>
                <w:bCs/>
                <w:sz w:val="18"/>
                <w:szCs w:val="18"/>
              </w:rPr>
              <w:t>Kallio</w:t>
            </w:r>
            <w:proofErr w:type="spellEnd"/>
            <w:r>
              <w:rPr>
                <w:rFonts w:asciiTheme="majorEastAsia" w:eastAsiaTheme="majorEastAsia" w:hAnsiTheme="majorEastAsia" w:hint="eastAsia"/>
                <w:bCs/>
                <w:sz w:val="18"/>
                <w:szCs w:val="18"/>
              </w:rPr>
              <w:t xml:space="preserve"> </w:t>
            </w:r>
            <w:proofErr w:type="spellStart"/>
            <w:r>
              <w:rPr>
                <w:rFonts w:asciiTheme="majorEastAsia" w:eastAsiaTheme="majorEastAsia" w:hAnsiTheme="majorEastAsia" w:hint="eastAsia"/>
                <w:bCs/>
                <w:sz w:val="18"/>
                <w:szCs w:val="18"/>
              </w:rPr>
              <w:t>Jyrki</w:t>
            </w:r>
            <w:proofErr w:type="spellEnd"/>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rFonts w:hint="eastAsia"/>
                <w:sz w:val="18"/>
                <w:szCs w:val="18"/>
              </w:rPr>
              <w:t>芬兰国际问题研究所</w:t>
            </w:r>
            <w:r w:rsidR="003A57CD">
              <w:rPr>
                <w:rFonts w:hint="eastAsia"/>
                <w:sz w:val="18"/>
                <w:szCs w:val="18"/>
              </w:rPr>
              <w:t>研究员</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2012年5月22日</w:t>
            </w:r>
          </w:p>
        </w:tc>
        <w:tc>
          <w:tcPr>
            <w:tcW w:w="1562" w:type="dxa"/>
            <w:tcBorders>
              <w:top w:val="single" w:sz="4" w:space="0" w:color="auto"/>
              <w:left w:val="single" w:sz="4" w:space="0" w:color="auto"/>
              <w:bottom w:val="single" w:sz="4" w:space="0" w:color="auto"/>
              <w:right w:val="single" w:sz="4" w:space="0" w:color="auto"/>
            </w:tcBorders>
          </w:tcPr>
          <w:p w:rsidR="0011197A" w:rsidRDefault="0011197A" w:rsidP="000A676D">
            <w:pPr>
              <w:rPr>
                <w:rFonts w:asciiTheme="majorEastAsia" w:eastAsiaTheme="majorEastAsia" w:hAnsiTheme="majorEastAsia"/>
                <w:bCs/>
                <w:sz w:val="18"/>
                <w:szCs w:val="18"/>
              </w:rPr>
            </w:pPr>
            <w:r>
              <w:rPr>
                <w:rFonts w:asciiTheme="majorEastAsia" w:eastAsiaTheme="majorEastAsia" w:hAnsiTheme="majorEastAsia"/>
                <w:bCs/>
                <w:sz w:val="18"/>
                <w:szCs w:val="18"/>
              </w:rPr>
              <w:t>光华西主楼2404</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sidRPr="007B701F">
              <w:rPr>
                <w:rFonts w:asciiTheme="minorEastAsia" w:hAnsiTheme="minorEastAsia" w:hint="eastAsia"/>
                <w:sz w:val="18"/>
                <w:szCs w:val="18"/>
              </w:rPr>
              <w:t>张文江谈庄子——兼谈潘雨廷先生</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张文江</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sz w:val="18"/>
                <w:szCs w:val="18"/>
              </w:rPr>
              <w:t>上海社科院文学所研究员</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2012年5月23日</w:t>
            </w:r>
          </w:p>
        </w:tc>
        <w:tc>
          <w:tcPr>
            <w:tcW w:w="1562" w:type="dxa"/>
            <w:tcBorders>
              <w:top w:val="single" w:sz="4" w:space="0" w:color="auto"/>
              <w:left w:val="single" w:sz="4" w:space="0" w:color="auto"/>
              <w:bottom w:val="single" w:sz="4" w:space="0" w:color="auto"/>
              <w:right w:val="single" w:sz="4" w:space="0" w:color="auto"/>
            </w:tcBorders>
          </w:tcPr>
          <w:p w:rsidR="0011197A" w:rsidRDefault="0011197A" w:rsidP="000A676D">
            <w:pPr>
              <w:rPr>
                <w:rFonts w:asciiTheme="majorEastAsia" w:eastAsiaTheme="majorEastAsia" w:hAnsiTheme="majorEastAsia"/>
                <w:bCs/>
                <w:sz w:val="18"/>
                <w:szCs w:val="18"/>
              </w:rPr>
            </w:pPr>
            <w:r>
              <w:rPr>
                <w:rFonts w:asciiTheme="majorEastAsia" w:eastAsiaTheme="majorEastAsia" w:hAnsiTheme="majorEastAsia"/>
                <w:bCs/>
                <w:sz w:val="18"/>
                <w:szCs w:val="18"/>
              </w:rPr>
              <w:t>光华西主楼2401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sidRPr="004E6511">
              <w:rPr>
                <w:rFonts w:asciiTheme="minorEastAsia" w:hAnsiTheme="minorEastAsia" w:hint="eastAsia"/>
                <w:sz w:val="18"/>
                <w:szCs w:val="18"/>
              </w:rPr>
              <w:t>正当与责任</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P</w:t>
            </w:r>
            <w:r>
              <w:rPr>
                <w:rFonts w:asciiTheme="majorEastAsia" w:eastAsiaTheme="majorEastAsia" w:hAnsiTheme="majorEastAsia" w:hint="eastAsia"/>
                <w:bCs/>
                <w:sz w:val="18"/>
                <w:szCs w:val="18"/>
              </w:rPr>
              <w:t xml:space="preserve">rofessor </w:t>
            </w:r>
            <w:r>
              <w:rPr>
                <w:rFonts w:asciiTheme="majorEastAsia" w:eastAsiaTheme="majorEastAsia" w:hAnsiTheme="majorEastAsia"/>
                <w:bCs/>
                <w:sz w:val="18"/>
                <w:szCs w:val="18"/>
              </w:rPr>
              <w:t>R</w:t>
            </w:r>
            <w:r>
              <w:rPr>
                <w:rFonts w:asciiTheme="majorEastAsia" w:eastAsiaTheme="majorEastAsia" w:hAnsiTheme="majorEastAsia" w:hint="eastAsia"/>
                <w:bCs/>
                <w:sz w:val="18"/>
                <w:szCs w:val="18"/>
              </w:rPr>
              <w:t xml:space="preserve">. </w:t>
            </w:r>
            <w:r>
              <w:rPr>
                <w:rFonts w:asciiTheme="majorEastAsia" w:eastAsiaTheme="majorEastAsia" w:hAnsiTheme="majorEastAsia"/>
                <w:bCs/>
                <w:sz w:val="18"/>
                <w:szCs w:val="18"/>
              </w:rPr>
              <w:t>J</w:t>
            </w:r>
            <w:r>
              <w:rPr>
                <w:rFonts w:asciiTheme="majorEastAsia" w:eastAsiaTheme="majorEastAsia" w:hAnsiTheme="majorEastAsia" w:hint="eastAsia"/>
                <w:bCs/>
                <w:sz w:val="18"/>
                <w:szCs w:val="18"/>
              </w:rPr>
              <w:t xml:space="preserve">ay </w:t>
            </w:r>
            <w:r>
              <w:rPr>
                <w:rFonts w:asciiTheme="majorEastAsia" w:eastAsiaTheme="majorEastAsia" w:hAnsiTheme="majorEastAsia"/>
                <w:bCs/>
                <w:sz w:val="18"/>
                <w:szCs w:val="18"/>
              </w:rPr>
              <w:t>W</w:t>
            </w:r>
            <w:r>
              <w:rPr>
                <w:rFonts w:asciiTheme="majorEastAsia" w:eastAsiaTheme="majorEastAsia" w:hAnsiTheme="majorEastAsia" w:hint="eastAsia"/>
                <w:bCs/>
                <w:sz w:val="18"/>
                <w:szCs w:val="18"/>
              </w:rPr>
              <w:t>allace</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rFonts w:hint="eastAsia"/>
                <w:sz w:val="18"/>
                <w:szCs w:val="18"/>
              </w:rPr>
              <w:t>美国加州大学伯克利分校哲学系教授</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2012年5月23日</w:t>
            </w:r>
          </w:p>
        </w:tc>
        <w:tc>
          <w:tcPr>
            <w:tcW w:w="1562" w:type="dxa"/>
            <w:tcBorders>
              <w:top w:val="single" w:sz="4" w:space="0" w:color="auto"/>
              <w:left w:val="single" w:sz="4" w:space="0" w:color="auto"/>
              <w:bottom w:val="single" w:sz="4" w:space="0" w:color="auto"/>
              <w:right w:val="single" w:sz="4" w:space="0" w:color="auto"/>
            </w:tcBorders>
          </w:tcPr>
          <w:p w:rsidR="0011197A" w:rsidRDefault="0011197A" w:rsidP="000A676D">
            <w:pPr>
              <w:rPr>
                <w:rFonts w:asciiTheme="majorEastAsia" w:eastAsiaTheme="majorEastAsia" w:hAnsiTheme="majorEastAsia"/>
                <w:bCs/>
                <w:sz w:val="18"/>
                <w:szCs w:val="18"/>
              </w:rPr>
            </w:pPr>
            <w:r>
              <w:rPr>
                <w:rFonts w:asciiTheme="majorEastAsia" w:eastAsiaTheme="majorEastAsia" w:hAnsiTheme="majorEastAsia"/>
                <w:bCs/>
                <w:sz w:val="18"/>
                <w:szCs w:val="18"/>
              </w:rPr>
              <w:t>光华西主楼2404</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sidRPr="0006106A">
              <w:rPr>
                <w:rFonts w:asciiTheme="minorEastAsia" w:hAnsiTheme="minorEastAsia" w:hint="eastAsia"/>
                <w:sz w:val="18"/>
                <w:szCs w:val="18"/>
              </w:rPr>
              <w:t>阿伯</w:t>
            </w:r>
            <w:proofErr w:type="gramStart"/>
            <w:r w:rsidRPr="0006106A">
              <w:rPr>
                <w:rFonts w:asciiTheme="minorEastAsia" w:hAnsiTheme="minorEastAsia" w:hint="eastAsia"/>
                <w:sz w:val="18"/>
                <w:szCs w:val="18"/>
              </w:rPr>
              <w:t>拉尔论上帝</w:t>
            </w:r>
            <w:proofErr w:type="gramEnd"/>
            <w:r w:rsidRPr="0006106A">
              <w:rPr>
                <w:rFonts w:asciiTheme="minorEastAsia" w:hAnsiTheme="minorEastAsia" w:hint="eastAsia"/>
                <w:sz w:val="18"/>
                <w:szCs w:val="18"/>
              </w:rPr>
              <w:t>与可能性</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John</w:t>
            </w:r>
            <w:r>
              <w:rPr>
                <w:rFonts w:asciiTheme="majorEastAsia" w:eastAsiaTheme="majorEastAsia" w:hAnsiTheme="majorEastAsia" w:hint="eastAsia"/>
                <w:bCs/>
                <w:sz w:val="18"/>
                <w:szCs w:val="18"/>
              </w:rPr>
              <w:t xml:space="preserve"> </w:t>
            </w:r>
            <w:proofErr w:type="spellStart"/>
            <w:r>
              <w:rPr>
                <w:rFonts w:asciiTheme="majorEastAsia" w:eastAsiaTheme="majorEastAsia" w:hAnsiTheme="majorEastAsia"/>
                <w:bCs/>
                <w:sz w:val="18"/>
                <w:szCs w:val="18"/>
              </w:rPr>
              <w:t>M</w:t>
            </w:r>
            <w:r>
              <w:rPr>
                <w:rFonts w:asciiTheme="majorEastAsia" w:eastAsiaTheme="majorEastAsia" w:hAnsiTheme="majorEastAsia" w:hint="eastAsia"/>
                <w:bCs/>
                <w:sz w:val="18"/>
                <w:szCs w:val="18"/>
              </w:rPr>
              <w:t>arenbon</w:t>
            </w:r>
            <w:proofErr w:type="spellEnd"/>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rFonts w:hint="eastAsia"/>
                <w:sz w:val="18"/>
                <w:szCs w:val="18"/>
              </w:rPr>
              <w:t>剑桥大学三一学院高级研究员</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2012年5月24日</w:t>
            </w:r>
          </w:p>
        </w:tc>
        <w:tc>
          <w:tcPr>
            <w:tcW w:w="1562" w:type="dxa"/>
            <w:tcBorders>
              <w:top w:val="single" w:sz="4" w:space="0" w:color="auto"/>
              <w:left w:val="single" w:sz="4" w:space="0" w:color="auto"/>
              <w:bottom w:val="single" w:sz="4" w:space="0" w:color="auto"/>
              <w:right w:val="single" w:sz="4" w:space="0" w:color="auto"/>
            </w:tcBorders>
          </w:tcPr>
          <w:p w:rsidR="0011197A" w:rsidRDefault="0011197A" w:rsidP="000A676D">
            <w:pPr>
              <w:rPr>
                <w:rFonts w:asciiTheme="majorEastAsia" w:eastAsiaTheme="majorEastAsia" w:hAnsiTheme="majorEastAsia"/>
                <w:bCs/>
                <w:sz w:val="18"/>
                <w:szCs w:val="18"/>
              </w:rPr>
            </w:pPr>
            <w:r>
              <w:rPr>
                <w:rFonts w:asciiTheme="majorEastAsia" w:eastAsiaTheme="majorEastAsia" w:hAnsiTheme="majorEastAsia"/>
                <w:bCs/>
                <w:sz w:val="18"/>
                <w:szCs w:val="18"/>
              </w:rPr>
              <w:t>光华西主楼2501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sidRPr="00A924BC">
              <w:rPr>
                <w:rFonts w:asciiTheme="minorEastAsia" w:hAnsiTheme="minorEastAsia" w:hint="eastAsia"/>
                <w:sz w:val="18"/>
                <w:szCs w:val="18"/>
              </w:rPr>
              <w:t>关于朱子易学的几个问题</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吴</w:t>
            </w:r>
            <w:r w:rsidR="00266328">
              <w:rPr>
                <w:rFonts w:asciiTheme="majorEastAsia" w:eastAsiaTheme="majorEastAsia" w:hAnsiTheme="majorEastAsia" w:hint="eastAsia"/>
                <w:bCs/>
                <w:sz w:val="18"/>
                <w:szCs w:val="18"/>
              </w:rPr>
              <w:t xml:space="preserve">  </w:t>
            </w:r>
            <w:r>
              <w:rPr>
                <w:rFonts w:asciiTheme="majorEastAsia" w:eastAsiaTheme="majorEastAsia" w:hAnsiTheme="majorEastAsia"/>
                <w:bCs/>
                <w:sz w:val="18"/>
                <w:szCs w:val="18"/>
              </w:rPr>
              <w:t>宁</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proofErr w:type="gramStart"/>
            <w:r>
              <w:rPr>
                <w:sz w:val="18"/>
                <w:szCs w:val="18"/>
              </w:rPr>
              <w:t>北京大学中哲博士生</w:t>
            </w:r>
            <w:proofErr w:type="gramEnd"/>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2012年5月29日</w:t>
            </w:r>
          </w:p>
        </w:tc>
        <w:tc>
          <w:tcPr>
            <w:tcW w:w="1562" w:type="dxa"/>
            <w:tcBorders>
              <w:top w:val="single" w:sz="4" w:space="0" w:color="auto"/>
              <w:left w:val="single" w:sz="4" w:space="0" w:color="auto"/>
              <w:bottom w:val="single" w:sz="4" w:space="0" w:color="auto"/>
              <w:right w:val="single" w:sz="4" w:space="0" w:color="auto"/>
            </w:tcBorders>
          </w:tcPr>
          <w:p w:rsidR="0011197A" w:rsidRDefault="00D621B1" w:rsidP="00D621B1">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w:t>
            </w:r>
            <w:r w:rsidR="0011197A">
              <w:rPr>
                <w:rFonts w:asciiTheme="majorEastAsia" w:eastAsiaTheme="majorEastAsia" w:hAnsiTheme="majorEastAsia" w:hint="eastAsia"/>
                <w:bCs/>
                <w:sz w:val="18"/>
                <w:szCs w:val="18"/>
              </w:rPr>
              <w:t>2401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sidRPr="0077465F">
              <w:rPr>
                <w:rFonts w:asciiTheme="minorEastAsia" w:hAnsiTheme="minorEastAsia" w:hint="eastAsia"/>
                <w:sz w:val="18"/>
                <w:szCs w:val="18"/>
              </w:rPr>
              <w:t>如何理解儒家的平等与不平等观念</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李晨阳</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sz w:val="18"/>
                <w:szCs w:val="18"/>
              </w:rPr>
              <w:t>美国中央华盛顿大学哲学教授</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2012年5月31日</w:t>
            </w:r>
          </w:p>
        </w:tc>
        <w:tc>
          <w:tcPr>
            <w:tcW w:w="1562" w:type="dxa"/>
            <w:tcBorders>
              <w:top w:val="single" w:sz="4" w:space="0" w:color="auto"/>
              <w:left w:val="single" w:sz="4" w:space="0" w:color="auto"/>
              <w:bottom w:val="single" w:sz="4" w:space="0" w:color="auto"/>
              <w:right w:val="single" w:sz="4" w:space="0" w:color="auto"/>
            </w:tcBorders>
          </w:tcPr>
          <w:p w:rsidR="0011197A" w:rsidRDefault="00D621B1" w:rsidP="00D621B1">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w:t>
            </w:r>
            <w:r w:rsidR="0011197A">
              <w:rPr>
                <w:rFonts w:asciiTheme="majorEastAsia" w:eastAsiaTheme="majorEastAsia" w:hAnsiTheme="majorEastAsia" w:hint="eastAsia"/>
                <w:bCs/>
                <w:sz w:val="18"/>
                <w:szCs w:val="18"/>
              </w:rPr>
              <w:t>2401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sidRPr="0077465F">
              <w:rPr>
                <w:rFonts w:asciiTheme="minorEastAsia" w:hAnsiTheme="minorEastAsia" w:hint="eastAsia"/>
                <w:sz w:val="18"/>
                <w:szCs w:val="18"/>
              </w:rPr>
              <w:t>新时期中国的社会矛盾及其调适——以贫富悬殊问题为切入点</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陈友华</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sz w:val="18"/>
                <w:szCs w:val="18"/>
              </w:rPr>
              <w:t>南京大学社会学系教授、系主任</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2012年5月31日</w:t>
            </w:r>
          </w:p>
        </w:tc>
        <w:tc>
          <w:tcPr>
            <w:tcW w:w="1562" w:type="dxa"/>
            <w:tcBorders>
              <w:top w:val="single" w:sz="4" w:space="0" w:color="auto"/>
              <w:left w:val="single" w:sz="4" w:space="0" w:color="auto"/>
              <w:bottom w:val="single" w:sz="4" w:space="0" w:color="auto"/>
              <w:right w:val="single" w:sz="4" w:space="0" w:color="auto"/>
            </w:tcBorders>
          </w:tcPr>
          <w:p w:rsidR="0011197A" w:rsidRDefault="00D621B1" w:rsidP="00D621B1">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w:t>
            </w:r>
            <w:r w:rsidR="0011197A">
              <w:rPr>
                <w:rFonts w:asciiTheme="majorEastAsia" w:eastAsiaTheme="majorEastAsia" w:hAnsiTheme="majorEastAsia" w:hint="eastAsia"/>
                <w:bCs/>
                <w:sz w:val="18"/>
                <w:szCs w:val="18"/>
              </w:rPr>
              <w:t>2501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sidRPr="008D3ED5">
              <w:rPr>
                <w:rFonts w:asciiTheme="minorEastAsia" w:hAnsiTheme="minorEastAsia" w:hint="eastAsia"/>
                <w:sz w:val="18"/>
                <w:szCs w:val="18"/>
              </w:rPr>
              <w:t>名家讲堂：翻译的不确定性</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朱志方</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rFonts w:hint="eastAsia"/>
                <w:sz w:val="18"/>
                <w:szCs w:val="18"/>
              </w:rPr>
              <w:t>武汉大学哲学学院院长、教授</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2012年6月2日</w:t>
            </w:r>
          </w:p>
        </w:tc>
        <w:tc>
          <w:tcPr>
            <w:tcW w:w="1562" w:type="dxa"/>
            <w:tcBorders>
              <w:top w:val="single" w:sz="4" w:space="0" w:color="auto"/>
              <w:left w:val="single" w:sz="4" w:space="0" w:color="auto"/>
              <w:bottom w:val="single" w:sz="4" w:space="0" w:color="auto"/>
              <w:right w:val="single" w:sz="4" w:space="0" w:color="auto"/>
            </w:tcBorders>
          </w:tcPr>
          <w:p w:rsidR="0011197A" w:rsidRDefault="00D621B1" w:rsidP="00D621B1">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w:t>
            </w:r>
            <w:r w:rsidR="0011197A">
              <w:rPr>
                <w:rFonts w:asciiTheme="majorEastAsia" w:eastAsiaTheme="majorEastAsia" w:hAnsiTheme="majorEastAsia" w:hint="eastAsia"/>
                <w:bCs/>
                <w:sz w:val="18"/>
                <w:szCs w:val="18"/>
              </w:rPr>
              <w:t>2501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Pr>
                <w:rFonts w:asciiTheme="minorEastAsia" w:hAnsiTheme="minorEastAsia"/>
                <w:sz w:val="18"/>
                <w:szCs w:val="18"/>
              </w:rPr>
              <w:t>U</w:t>
            </w:r>
            <w:r>
              <w:rPr>
                <w:rFonts w:asciiTheme="minorEastAsia" w:hAnsiTheme="minorEastAsia" w:hint="eastAsia"/>
                <w:sz w:val="18"/>
                <w:szCs w:val="18"/>
              </w:rPr>
              <w:t xml:space="preserve">nder determinism and </w:t>
            </w:r>
            <w:r>
              <w:rPr>
                <w:rFonts w:asciiTheme="minorEastAsia" w:hAnsiTheme="minorEastAsia"/>
                <w:sz w:val="18"/>
                <w:szCs w:val="18"/>
              </w:rPr>
              <w:lastRenderedPageBreak/>
              <w:t>C</w:t>
            </w:r>
            <w:r>
              <w:rPr>
                <w:rFonts w:asciiTheme="minorEastAsia" w:hAnsiTheme="minorEastAsia" w:hint="eastAsia"/>
                <w:sz w:val="18"/>
                <w:szCs w:val="18"/>
              </w:rPr>
              <w:t xml:space="preserve">ommonsense </w:t>
            </w:r>
            <w:r>
              <w:rPr>
                <w:rFonts w:asciiTheme="minorEastAsia" w:hAnsiTheme="minorEastAsia"/>
                <w:sz w:val="18"/>
                <w:szCs w:val="18"/>
              </w:rPr>
              <w:t>R</w:t>
            </w:r>
            <w:r>
              <w:rPr>
                <w:rFonts w:asciiTheme="minorEastAsia" w:hAnsiTheme="minorEastAsia" w:hint="eastAsia"/>
                <w:sz w:val="18"/>
                <w:szCs w:val="18"/>
              </w:rPr>
              <w:t>ealism</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sidRPr="0077465F">
              <w:rPr>
                <w:rFonts w:asciiTheme="majorEastAsia" w:eastAsiaTheme="majorEastAsia" w:hAnsiTheme="majorEastAsia"/>
                <w:bCs/>
                <w:sz w:val="18"/>
                <w:szCs w:val="18"/>
              </w:rPr>
              <w:lastRenderedPageBreak/>
              <w:t xml:space="preserve">Michael </w:t>
            </w:r>
            <w:proofErr w:type="spellStart"/>
            <w:r w:rsidRPr="0077465F">
              <w:rPr>
                <w:rFonts w:asciiTheme="majorEastAsia" w:eastAsiaTheme="majorEastAsia" w:hAnsiTheme="majorEastAsia"/>
                <w:bCs/>
                <w:sz w:val="18"/>
                <w:szCs w:val="18"/>
              </w:rPr>
              <w:lastRenderedPageBreak/>
              <w:t>Devitt</w:t>
            </w:r>
            <w:proofErr w:type="spellEnd"/>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3A57CD" w:rsidP="000A676D">
            <w:pPr>
              <w:jc w:val="left"/>
              <w:rPr>
                <w:sz w:val="18"/>
                <w:szCs w:val="18"/>
              </w:rPr>
            </w:pPr>
            <w:r>
              <w:rPr>
                <w:rFonts w:hint="eastAsia"/>
                <w:sz w:val="18"/>
                <w:szCs w:val="18"/>
              </w:rPr>
              <w:lastRenderedPageBreak/>
              <w:t>纽约城市大学</w:t>
            </w:r>
            <w:r w:rsidR="0011197A">
              <w:rPr>
                <w:rFonts w:hint="eastAsia"/>
                <w:sz w:val="18"/>
                <w:szCs w:val="18"/>
              </w:rPr>
              <w:t>教授</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2012年6月</w:t>
            </w:r>
            <w:r>
              <w:rPr>
                <w:rFonts w:asciiTheme="majorEastAsia" w:eastAsiaTheme="majorEastAsia" w:hAnsiTheme="majorEastAsia"/>
                <w:bCs/>
                <w:sz w:val="18"/>
                <w:szCs w:val="18"/>
              </w:rPr>
              <w:lastRenderedPageBreak/>
              <w:t>4日</w:t>
            </w:r>
          </w:p>
        </w:tc>
        <w:tc>
          <w:tcPr>
            <w:tcW w:w="1562" w:type="dxa"/>
            <w:tcBorders>
              <w:top w:val="single" w:sz="4" w:space="0" w:color="auto"/>
              <w:left w:val="single" w:sz="4" w:space="0" w:color="auto"/>
              <w:bottom w:val="single" w:sz="4" w:space="0" w:color="auto"/>
              <w:right w:val="single" w:sz="4" w:space="0" w:color="auto"/>
            </w:tcBorders>
          </w:tcPr>
          <w:p w:rsidR="0011197A" w:rsidRDefault="00D621B1" w:rsidP="00D621B1">
            <w:pPr>
              <w:rPr>
                <w:rFonts w:asciiTheme="majorEastAsia" w:eastAsiaTheme="majorEastAsia" w:hAnsiTheme="majorEastAsia"/>
                <w:bCs/>
                <w:sz w:val="18"/>
                <w:szCs w:val="18"/>
              </w:rPr>
            </w:pPr>
            <w:r>
              <w:rPr>
                <w:rFonts w:asciiTheme="majorEastAsia" w:eastAsiaTheme="majorEastAsia" w:hAnsiTheme="majorEastAsia" w:hint="eastAsia"/>
                <w:bCs/>
                <w:sz w:val="18"/>
                <w:szCs w:val="18"/>
              </w:rPr>
              <w:lastRenderedPageBreak/>
              <w:t>光华西主楼</w:t>
            </w:r>
            <w:r w:rsidR="008F4D61">
              <w:rPr>
                <w:rFonts w:asciiTheme="majorEastAsia" w:eastAsiaTheme="majorEastAsia" w:hAnsiTheme="majorEastAsia" w:hint="eastAsia"/>
                <w:bCs/>
                <w:sz w:val="18"/>
                <w:szCs w:val="18"/>
              </w:rPr>
              <w:t>24</w:t>
            </w:r>
            <w:r w:rsidR="0011197A">
              <w:rPr>
                <w:rFonts w:asciiTheme="majorEastAsia" w:eastAsiaTheme="majorEastAsia" w:hAnsiTheme="majorEastAsia" w:hint="eastAsia"/>
                <w:bCs/>
                <w:sz w:val="18"/>
                <w:szCs w:val="18"/>
              </w:rPr>
              <w:t>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Pr>
                <w:rFonts w:asciiTheme="minorEastAsia" w:hAnsiTheme="minorEastAsia"/>
                <w:sz w:val="18"/>
                <w:szCs w:val="18"/>
              </w:rPr>
              <w:lastRenderedPageBreak/>
              <w:t>物理主义指称论与真理论</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叶</w:t>
            </w:r>
            <w:r w:rsidR="00266328">
              <w:rPr>
                <w:rFonts w:asciiTheme="majorEastAsia" w:eastAsiaTheme="majorEastAsia" w:hAnsiTheme="majorEastAsia" w:hint="eastAsia"/>
                <w:bCs/>
                <w:sz w:val="18"/>
                <w:szCs w:val="18"/>
              </w:rPr>
              <w:t xml:space="preserve">  </w:t>
            </w:r>
            <w:r>
              <w:rPr>
                <w:rFonts w:asciiTheme="majorEastAsia" w:eastAsiaTheme="majorEastAsia" w:hAnsiTheme="majorEastAsia"/>
                <w:bCs/>
                <w:sz w:val="18"/>
                <w:szCs w:val="18"/>
              </w:rPr>
              <w:t>峰</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sz w:val="18"/>
                <w:szCs w:val="18"/>
              </w:rPr>
              <w:t>北京大学哲学系教授</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2012年6月4日</w:t>
            </w:r>
          </w:p>
        </w:tc>
        <w:tc>
          <w:tcPr>
            <w:tcW w:w="1562" w:type="dxa"/>
            <w:tcBorders>
              <w:top w:val="single" w:sz="4" w:space="0" w:color="auto"/>
              <w:left w:val="single" w:sz="4" w:space="0" w:color="auto"/>
              <w:bottom w:val="single" w:sz="4" w:space="0" w:color="auto"/>
              <w:right w:val="single" w:sz="4" w:space="0" w:color="auto"/>
            </w:tcBorders>
          </w:tcPr>
          <w:p w:rsidR="0011197A" w:rsidRDefault="00D621B1" w:rsidP="00D621B1">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w:t>
            </w:r>
            <w:r w:rsidR="0011197A">
              <w:rPr>
                <w:rFonts w:asciiTheme="majorEastAsia" w:eastAsiaTheme="majorEastAsia" w:hAnsiTheme="majorEastAsia" w:hint="eastAsia"/>
                <w:bCs/>
                <w:sz w:val="18"/>
                <w:szCs w:val="18"/>
              </w:rPr>
              <w:t>2401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sidRPr="006C4295">
              <w:rPr>
                <w:rFonts w:asciiTheme="minorEastAsia" w:hAnsiTheme="minorEastAsia" w:hint="eastAsia"/>
                <w:sz w:val="18"/>
                <w:szCs w:val="18"/>
              </w:rPr>
              <w:t>从南洋天地会解读大伯公信仰</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王琛发</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rFonts w:hint="eastAsia"/>
                <w:sz w:val="18"/>
                <w:szCs w:val="18"/>
              </w:rPr>
              <w:t>马来西亚华人学者、博士</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2012年6月4日</w:t>
            </w:r>
          </w:p>
        </w:tc>
        <w:tc>
          <w:tcPr>
            <w:tcW w:w="1562" w:type="dxa"/>
            <w:tcBorders>
              <w:top w:val="single" w:sz="4" w:space="0" w:color="auto"/>
              <w:left w:val="single" w:sz="4" w:space="0" w:color="auto"/>
              <w:bottom w:val="single" w:sz="4" w:space="0" w:color="auto"/>
              <w:right w:val="single" w:sz="4" w:space="0" w:color="auto"/>
            </w:tcBorders>
          </w:tcPr>
          <w:p w:rsidR="0011197A" w:rsidRDefault="00D621B1" w:rsidP="00D621B1">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w:t>
            </w:r>
            <w:r w:rsidR="0011197A">
              <w:rPr>
                <w:rFonts w:asciiTheme="majorEastAsia" w:eastAsiaTheme="majorEastAsia" w:hAnsiTheme="majorEastAsia" w:hint="eastAsia"/>
                <w:bCs/>
                <w:sz w:val="18"/>
                <w:szCs w:val="18"/>
              </w:rPr>
              <w:t>2501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Pr>
                <w:rFonts w:asciiTheme="minorEastAsia" w:hAnsiTheme="minorEastAsia" w:hint="eastAsia"/>
                <w:sz w:val="18"/>
                <w:szCs w:val="18"/>
              </w:rPr>
              <w:t>Scientific  Realism</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sidRPr="0077465F">
              <w:rPr>
                <w:rFonts w:asciiTheme="majorEastAsia" w:eastAsiaTheme="majorEastAsia" w:hAnsiTheme="majorEastAsia"/>
                <w:bCs/>
                <w:sz w:val="18"/>
                <w:szCs w:val="18"/>
              </w:rPr>
              <w:t xml:space="preserve">Michael </w:t>
            </w:r>
            <w:proofErr w:type="spellStart"/>
            <w:r w:rsidRPr="0077465F">
              <w:rPr>
                <w:rFonts w:asciiTheme="majorEastAsia" w:eastAsiaTheme="majorEastAsia" w:hAnsiTheme="majorEastAsia"/>
                <w:bCs/>
                <w:sz w:val="18"/>
                <w:szCs w:val="18"/>
              </w:rPr>
              <w:t>Devitt</w:t>
            </w:r>
            <w:proofErr w:type="spellEnd"/>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3A57CD" w:rsidP="000A676D">
            <w:pPr>
              <w:jc w:val="left"/>
              <w:rPr>
                <w:sz w:val="18"/>
                <w:szCs w:val="18"/>
              </w:rPr>
            </w:pPr>
            <w:r>
              <w:rPr>
                <w:rFonts w:hint="eastAsia"/>
                <w:sz w:val="18"/>
                <w:szCs w:val="18"/>
              </w:rPr>
              <w:t>纽约城市大学教授</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2012年6月5日</w:t>
            </w:r>
          </w:p>
        </w:tc>
        <w:tc>
          <w:tcPr>
            <w:tcW w:w="1562" w:type="dxa"/>
            <w:tcBorders>
              <w:top w:val="single" w:sz="4" w:space="0" w:color="auto"/>
              <w:left w:val="single" w:sz="4" w:space="0" w:color="auto"/>
              <w:bottom w:val="single" w:sz="4" w:space="0" w:color="auto"/>
              <w:right w:val="single" w:sz="4" w:space="0" w:color="auto"/>
            </w:tcBorders>
          </w:tcPr>
          <w:p w:rsidR="0011197A" w:rsidRDefault="008F4D61" w:rsidP="00D621B1">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光华西主楼2401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Pr>
                <w:rFonts w:asciiTheme="minorEastAsia" w:hAnsiTheme="minorEastAsia"/>
                <w:sz w:val="18"/>
                <w:szCs w:val="18"/>
              </w:rPr>
              <w:t>从可计算性看随机性</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proofErr w:type="gramStart"/>
            <w:r>
              <w:rPr>
                <w:rFonts w:asciiTheme="majorEastAsia" w:eastAsiaTheme="majorEastAsia" w:hAnsiTheme="majorEastAsia"/>
                <w:bCs/>
                <w:sz w:val="18"/>
                <w:szCs w:val="18"/>
              </w:rPr>
              <w:t>喻</w:t>
            </w:r>
            <w:proofErr w:type="gramEnd"/>
            <w:r w:rsidR="00266328">
              <w:rPr>
                <w:rFonts w:asciiTheme="majorEastAsia" w:eastAsiaTheme="majorEastAsia" w:hAnsiTheme="majorEastAsia" w:hint="eastAsia"/>
                <w:bCs/>
                <w:sz w:val="18"/>
                <w:szCs w:val="18"/>
              </w:rPr>
              <w:t xml:space="preserve">  </w:t>
            </w:r>
            <w:r>
              <w:rPr>
                <w:rFonts w:asciiTheme="majorEastAsia" w:eastAsiaTheme="majorEastAsia" w:hAnsiTheme="majorEastAsia"/>
                <w:bCs/>
                <w:sz w:val="18"/>
                <w:szCs w:val="18"/>
              </w:rPr>
              <w:t>良</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sz w:val="18"/>
                <w:szCs w:val="18"/>
              </w:rPr>
              <w:t>南京大学数学系教授</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2012年6月5日</w:t>
            </w:r>
          </w:p>
        </w:tc>
        <w:tc>
          <w:tcPr>
            <w:tcW w:w="1562" w:type="dxa"/>
            <w:tcBorders>
              <w:top w:val="single" w:sz="4" w:space="0" w:color="auto"/>
              <w:left w:val="single" w:sz="4" w:space="0" w:color="auto"/>
              <w:bottom w:val="single" w:sz="4" w:space="0" w:color="auto"/>
              <w:right w:val="single" w:sz="4" w:space="0" w:color="auto"/>
            </w:tcBorders>
          </w:tcPr>
          <w:p w:rsidR="0011197A" w:rsidRDefault="00D621B1" w:rsidP="00D621B1">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w:t>
            </w:r>
            <w:r w:rsidR="0011197A">
              <w:rPr>
                <w:rFonts w:asciiTheme="majorEastAsia" w:eastAsiaTheme="majorEastAsia" w:hAnsiTheme="majorEastAsia" w:hint="eastAsia"/>
                <w:bCs/>
                <w:sz w:val="18"/>
                <w:szCs w:val="18"/>
              </w:rPr>
              <w:t>2501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Pr>
                <w:rFonts w:asciiTheme="minorEastAsia" w:hAnsiTheme="minorEastAsia"/>
                <w:sz w:val="18"/>
                <w:szCs w:val="18"/>
              </w:rPr>
              <w:t>什么是反推数学</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杨</w:t>
            </w:r>
            <w:r w:rsidR="00266328">
              <w:rPr>
                <w:rFonts w:asciiTheme="majorEastAsia" w:eastAsiaTheme="majorEastAsia" w:hAnsiTheme="majorEastAsia" w:hint="eastAsia"/>
                <w:bCs/>
                <w:sz w:val="18"/>
                <w:szCs w:val="18"/>
              </w:rPr>
              <w:t xml:space="preserve">  </w:t>
            </w:r>
            <w:r>
              <w:rPr>
                <w:rFonts w:asciiTheme="majorEastAsia" w:eastAsiaTheme="majorEastAsia" w:hAnsiTheme="majorEastAsia"/>
                <w:bCs/>
                <w:sz w:val="18"/>
                <w:szCs w:val="18"/>
              </w:rPr>
              <w:t>跃</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sz w:val="18"/>
                <w:szCs w:val="18"/>
              </w:rPr>
              <w:t>新加坡国立大学数学系教授</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2012年6月6日</w:t>
            </w:r>
          </w:p>
        </w:tc>
        <w:tc>
          <w:tcPr>
            <w:tcW w:w="1562" w:type="dxa"/>
            <w:tcBorders>
              <w:top w:val="single" w:sz="4" w:space="0" w:color="auto"/>
              <w:left w:val="single" w:sz="4" w:space="0" w:color="auto"/>
              <w:bottom w:val="single" w:sz="4" w:space="0" w:color="auto"/>
              <w:right w:val="single" w:sz="4" w:space="0" w:color="auto"/>
            </w:tcBorders>
          </w:tcPr>
          <w:p w:rsidR="0011197A" w:rsidRDefault="00D621B1" w:rsidP="00D621B1">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w:t>
            </w:r>
            <w:r w:rsidR="0011197A">
              <w:rPr>
                <w:rFonts w:asciiTheme="majorEastAsia" w:eastAsiaTheme="majorEastAsia" w:hAnsiTheme="majorEastAsia" w:hint="eastAsia"/>
                <w:bCs/>
                <w:sz w:val="18"/>
                <w:szCs w:val="18"/>
              </w:rPr>
              <w:t>24</w:t>
            </w:r>
            <w:r w:rsidR="0011197A" w:rsidRPr="0015237B">
              <w:rPr>
                <w:rFonts w:asciiTheme="majorEastAsia" w:eastAsiaTheme="majorEastAsia" w:hAnsiTheme="majorEastAsia" w:hint="eastAsia"/>
                <w:bCs/>
                <w:sz w:val="18"/>
                <w:szCs w:val="18"/>
              </w:rPr>
              <w:t>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Pr>
                <w:rFonts w:asciiTheme="minorEastAsia" w:hAnsiTheme="minorEastAsia"/>
                <w:sz w:val="18"/>
                <w:szCs w:val="18"/>
              </w:rPr>
              <w:t>形式语言的界限和有效计算的界限</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陈翌佳</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sz w:val="18"/>
                <w:szCs w:val="18"/>
              </w:rPr>
              <w:t>上海交通大学计算机系教授</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2012年6月7日</w:t>
            </w:r>
          </w:p>
        </w:tc>
        <w:tc>
          <w:tcPr>
            <w:tcW w:w="1562" w:type="dxa"/>
            <w:tcBorders>
              <w:top w:val="single" w:sz="4" w:space="0" w:color="auto"/>
              <w:left w:val="single" w:sz="4" w:space="0" w:color="auto"/>
              <w:bottom w:val="single" w:sz="4" w:space="0" w:color="auto"/>
              <w:right w:val="single" w:sz="4" w:space="0" w:color="auto"/>
            </w:tcBorders>
          </w:tcPr>
          <w:p w:rsidR="0011197A" w:rsidRDefault="00D621B1" w:rsidP="00D621B1">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w:t>
            </w:r>
            <w:r w:rsidR="0011197A">
              <w:rPr>
                <w:rFonts w:asciiTheme="majorEastAsia" w:eastAsiaTheme="majorEastAsia" w:hAnsiTheme="majorEastAsia" w:hint="eastAsia"/>
                <w:bCs/>
                <w:sz w:val="18"/>
                <w:szCs w:val="18"/>
              </w:rPr>
              <w:t>2501</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sidRPr="00DF3BDB">
              <w:rPr>
                <w:rFonts w:asciiTheme="minorEastAsia" w:hAnsiTheme="minorEastAsia" w:hint="eastAsia"/>
                <w:sz w:val="18"/>
                <w:szCs w:val="18"/>
              </w:rPr>
              <w:t>怀</w:t>
            </w:r>
            <w:proofErr w:type="gramStart"/>
            <w:r w:rsidRPr="00DF3BDB">
              <w:rPr>
                <w:rFonts w:asciiTheme="minorEastAsia" w:hAnsiTheme="minorEastAsia" w:hint="eastAsia"/>
                <w:sz w:val="18"/>
                <w:szCs w:val="18"/>
              </w:rPr>
              <w:t>特</w:t>
            </w:r>
            <w:proofErr w:type="gramEnd"/>
            <w:r w:rsidRPr="00DF3BDB">
              <w:rPr>
                <w:rFonts w:asciiTheme="minorEastAsia" w:hAnsiTheme="minorEastAsia" w:hint="eastAsia"/>
                <w:sz w:val="18"/>
                <w:szCs w:val="18"/>
              </w:rPr>
              <w:t>海和马克思主义对克服生态危机的贡献</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大卫</w:t>
            </w:r>
            <w:r>
              <w:rPr>
                <w:rFonts w:asciiTheme="majorEastAsia" w:eastAsiaTheme="majorEastAsia" w:hAnsiTheme="majorEastAsia" w:hint="eastAsia"/>
                <w:bCs/>
                <w:sz w:val="18"/>
                <w:szCs w:val="18"/>
              </w:rPr>
              <w:t>.格里芬</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sz w:val="18"/>
                <w:szCs w:val="18"/>
              </w:rPr>
              <w:t>世界著名过程哲学家，建设性后现代主义的主要代表人</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bCs/>
                <w:sz w:val="18"/>
                <w:szCs w:val="18"/>
              </w:rPr>
              <w:t>2012年6月19日</w:t>
            </w:r>
          </w:p>
        </w:tc>
        <w:tc>
          <w:tcPr>
            <w:tcW w:w="1562" w:type="dxa"/>
            <w:tcBorders>
              <w:top w:val="single" w:sz="4" w:space="0" w:color="auto"/>
              <w:left w:val="single" w:sz="4" w:space="0" w:color="auto"/>
              <w:bottom w:val="single" w:sz="4" w:space="0" w:color="auto"/>
              <w:right w:val="single" w:sz="4" w:space="0" w:color="auto"/>
            </w:tcBorders>
          </w:tcPr>
          <w:p w:rsidR="0011197A" w:rsidRDefault="00D621B1" w:rsidP="00D621B1">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w:t>
            </w:r>
            <w:r w:rsidR="0011197A">
              <w:rPr>
                <w:rFonts w:asciiTheme="majorEastAsia" w:eastAsiaTheme="majorEastAsia" w:hAnsiTheme="majorEastAsia"/>
                <w:bCs/>
                <w:sz w:val="18"/>
                <w:szCs w:val="18"/>
              </w:rPr>
              <w:t>2604</w:t>
            </w:r>
          </w:p>
        </w:tc>
      </w:tr>
      <w:tr w:rsidR="0011197A" w:rsidRPr="00BC2B78" w:rsidTr="00266328">
        <w:tc>
          <w:tcPr>
            <w:tcW w:w="2660"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rFonts w:asciiTheme="minorEastAsia" w:hAnsiTheme="minorEastAsia"/>
                <w:sz w:val="18"/>
                <w:szCs w:val="18"/>
              </w:rPr>
            </w:pPr>
            <w:r w:rsidRPr="00EF0B26">
              <w:rPr>
                <w:rFonts w:asciiTheme="minorEastAsia" w:hAnsiTheme="minorEastAsia" w:hint="eastAsia"/>
                <w:sz w:val="18"/>
                <w:szCs w:val="18"/>
              </w:rPr>
              <w:t>对市场经济式的道家的两个挑战</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center"/>
              <w:rPr>
                <w:rFonts w:asciiTheme="majorEastAsia" w:eastAsiaTheme="majorEastAsia" w:hAnsiTheme="majorEastAsia"/>
                <w:bCs/>
                <w:sz w:val="18"/>
                <w:szCs w:val="18"/>
              </w:rPr>
            </w:pPr>
            <w:r>
              <w:rPr>
                <w:rFonts w:asciiTheme="majorEastAsia" w:eastAsiaTheme="majorEastAsia" w:hAnsiTheme="majorEastAsia"/>
                <w:bCs/>
                <w:sz w:val="18"/>
                <w:szCs w:val="18"/>
              </w:rPr>
              <w:t>D</w:t>
            </w:r>
            <w:r>
              <w:rPr>
                <w:rFonts w:asciiTheme="majorEastAsia" w:eastAsiaTheme="majorEastAsia" w:hAnsiTheme="majorEastAsia" w:hint="eastAsia"/>
                <w:bCs/>
                <w:sz w:val="18"/>
                <w:szCs w:val="18"/>
              </w:rPr>
              <w:t xml:space="preserve">r. </w:t>
            </w:r>
            <w:r>
              <w:rPr>
                <w:rFonts w:asciiTheme="majorEastAsia" w:eastAsiaTheme="majorEastAsia" w:hAnsiTheme="majorEastAsia"/>
                <w:bCs/>
                <w:sz w:val="18"/>
                <w:szCs w:val="18"/>
              </w:rPr>
              <w:t>J</w:t>
            </w:r>
            <w:r>
              <w:rPr>
                <w:rFonts w:asciiTheme="majorEastAsia" w:eastAsiaTheme="majorEastAsia" w:hAnsiTheme="majorEastAsia" w:hint="eastAsia"/>
                <w:bCs/>
                <w:sz w:val="18"/>
                <w:szCs w:val="18"/>
              </w:rPr>
              <w:t xml:space="preserve">ames </w:t>
            </w:r>
            <w:proofErr w:type="spellStart"/>
            <w:r>
              <w:rPr>
                <w:rFonts w:asciiTheme="majorEastAsia" w:eastAsiaTheme="majorEastAsia" w:hAnsiTheme="majorEastAsia"/>
                <w:bCs/>
                <w:sz w:val="18"/>
                <w:szCs w:val="18"/>
              </w:rPr>
              <w:t>B</w:t>
            </w:r>
            <w:r>
              <w:rPr>
                <w:rFonts w:asciiTheme="majorEastAsia" w:eastAsiaTheme="majorEastAsia" w:hAnsiTheme="majorEastAsia" w:hint="eastAsia"/>
                <w:bCs/>
                <w:sz w:val="18"/>
                <w:szCs w:val="18"/>
              </w:rPr>
              <w:t>ehuniak</w:t>
            </w:r>
            <w:proofErr w:type="spellEnd"/>
            <w:r>
              <w:rPr>
                <w:rFonts w:asciiTheme="majorEastAsia" w:eastAsiaTheme="majorEastAsia" w:hAnsiTheme="majorEastAsia" w:hint="eastAsia"/>
                <w:bCs/>
                <w:sz w:val="18"/>
                <w:szCs w:val="18"/>
              </w:rPr>
              <w:t xml:space="preserve"> </w:t>
            </w:r>
          </w:p>
        </w:tc>
        <w:tc>
          <w:tcPr>
            <w:tcW w:w="2268" w:type="dxa"/>
            <w:tcBorders>
              <w:top w:val="single" w:sz="4" w:space="0" w:color="auto"/>
              <w:left w:val="single" w:sz="4" w:space="0" w:color="auto"/>
              <w:bottom w:val="single" w:sz="4" w:space="0" w:color="auto"/>
              <w:right w:val="single" w:sz="4" w:space="0" w:color="auto"/>
            </w:tcBorders>
          </w:tcPr>
          <w:p w:rsidR="0011197A" w:rsidRPr="00CF4692" w:rsidRDefault="0011197A" w:rsidP="000A676D">
            <w:pPr>
              <w:jc w:val="left"/>
              <w:rPr>
                <w:sz w:val="18"/>
                <w:szCs w:val="18"/>
              </w:rPr>
            </w:pPr>
            <w:r>
              <w:rPr>
                <w:sz w:val="18"/>
                <w:szCs w:val="18"/>
              </w:rPr>
              <w:t>J</w:t>
            </w:r>
            <w:r>
              <w:rPr>
                <w:rFonts w:hint="eastAsia"/>
                <w:sz w:val="18"/>
                <w:szCs w:val="18"/>
              </w:rPr>
              <w:t xml:space="preserve">r. </w:t>
            </w:r>
            <w:r>
              <w:rPr>
                <w:sz w:val="18"/>
                <w:szCs w:val="18"/>
              </w:rPr>
              <w:t>A</w:t>
            </w:r>
            <w:r>
              <w:rPr>
                <w:rFonts w:hint="eastAsia"/>
                <w:sz w:val="18"/>
                <w:szCs w:val="18"/>
              </w:rPr>
              <w:t xml:space="preserve">ssociate </w:t>
            </w:r>
            <w:r>
              <w:rPr>
                <w:sz w:val="18"/>
                <w:szCs w:val="18"/>
              </w:rPr>
              <w:t>P</w:t>
            </w:r>
            <w:r>
              <w:rPr>
                <w:rFonts w:hint="eastAsia"/>
                <w:sz w:val="18"/>
                <w:szCs w:val="18"/>
              </w:rPr>
              <w:t xml:space="preserve">rofessor of </w:t>
            </w:r>
            <w:r>
              <w:rPr>
                <w:sz w:val="18"/>
                <w:szCs w:val="18"/>
              </w:rPr>
              <w:t>P</w:t>
            </w:r>
            <w:r>
              <w:rPr>
                <w:rFonts w:hint="eastAsia"/>
                <w:sz w:val="18"/>
                <w:szCs w:val="18"/>
              </w:rPr>
              <w:t xml:space="preserve">hilosophy </w:t>
            </w:r>
            <w:r>
              <w:rPr>
                <w:sz w:val="18"/>
                <w:szCs w:val="18"/>
              </w:rPr>
              <w:t>C</w:t>
            </w:r>
            <w:r>
              <w:rPr>
                <w:rFonts w:hint="eastAsia"/>
                <w:sz w:val="18"/>
                <w:szCs w:val="18"/>
              </w:rPr>
              <w:t xml:space="preserve">olby </w:t>
            </w:r>
            <w:r>
              <w:rPr>
                <w:sz w:val="18"/>
                <w:szCs w:val="18"/>
              </w:rPr>
              <w:t>C</w:t>
            </w:r>
            <w:r>
              <w:rPr>
                <w:rFonts w:hint="eastAsia"/>
                <w:sz w:val="18"/>
                <w:szCs w:val="18"/>
              </w:rPr>
              <w:t>ollege</w:t>
            </w:r>
          </w:p>
        </w:tc>
        <w:tc>
          <w:tcPr>
            <w:tcW w:w="1134" w:type="dxa"/>
            <w:tcBorders>
              <w:top w:val="single" w:sz="4" w:space="0" w:color="auto"/>
              <w:left w:val="single" w:sz="4" w:space="0" w:color="auto"/>
              <w:bottom w:val="single" w:sz="4" w:space="0" w:color="auto"/>
              <w:right w:val="single" w:sz="4" w:space="0" w:color="auto"/>
            </w:tcBorders>
          </w:tcPr>
          <w:p w:rsidR="0011197A" w:rsidRDefault="0011197A" w:rsidP="000A676D">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2012年6月19日</w:t>
            </w:r>
          </w:p>
        </w:tc>
        <w:tc>
          <w:tcPr>
            <w:tcW w:w="1562" w:type="dxa"/>
            <w:tcBorders>
              <w:top w:val="single" w:sz="4" w:space="0" w:color="auto"/>
              <w:left w:val="single" w:sz="4" w:space="0" w:color="auto"/>
              <w:bottom w:val="single" w:sz="4" w:space="0" w:color="auto"/>
              <w:right w:val="single" w:sz="4" w:space="0" w:color="auto"/>
            </w:tcBorders>
          </w:tcPr>
          <w:p w:rsidR="0011197A" w:rsidRDefault="00D621B1" w:rsidP="00D621B1">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w:t>
            </w:r>
            <w:r w:rsidR="0011197A">
              <w:rPr>
                <w:rFonts w:asciiTheme="majorEastAsia" w:eastAsiaTheme="majorEastAsia" w:hAnsiTheme="majorEastAsia" w:hint="eastAsia"/>
                <w:bCs/>
                <w:sz w:val="18"/>
                <w:szCs w:val="18"/>
              </w:rPr>
              <w:t>2404</w:t>
            </w:r>
          </w:p>
        </w:tc>
      </w:tr>
      <w:tr w:rsidR="00305BA0" w:rsidRPr="00BC2B78" w:rsidTr="00266328">
        <w:tc>
          <w:tcPr>
            <w:tcW w:w="2660" w:type="dxa"/>
            <w:tcBorders>
              <w:top w:val="single" w:sz="4" w:space="0" w:color="auto"/>
              <w:left w:val="single" w:sz="4" w:space="0" w:color="auto"/>
              <w:bottom w:val="single" w:sz="4" w:space="0" w:color="auto"/>
              <w:right w:val="single" w:sz="4" w:space="0" w:color="auto"/>
            </w:tcBorders>
          </w:tcPr>
          <w:p w:rsidR="00305BA0" w:rsidRPr="00EF0B26" w:rsidRDefault="00305BA0" w:rsidP="000A676D">
            <w:pPr>
              <w:jc w:val="left"/>
              <w:rPr>
                <w:rFonts w:asciiTheme="minorEastAsia" w:hAnsiTheme="minorEastAsia"/>
                <w:sz w:val="18"/>
                <w:szCs w:val="18"/>
              </w:rPr>
            </w:pPr>
            <w:r>
              <w:rPr>
                <w:rFonts w:asciiTheme="minorEastAsia" w:hAnsiTheme="minorEastAsia" w:hint="eastAsia"/>
                <w:sz w:val="18"/>
                <w:szCs w:val="18"/>
              </w:rPr>
              <w:t>名家讲堂：莫尔的基督教人文主义</w:t>
            </w:r>
          </w:p>
        </w:tc>
        <w:tc>
          <w:tcPr>
            <w:tcW w:w="1134" w:type="dxa"/>
            <w:tcBorders>
              <w:top w:val="single" w:sz="4" w:space="0" w:color="auto"/>
              <w:left w:val="single" w:sz="4" w:space="0" w:color="auto"/>
              <w:bottom w:val="single" w:sz="4" w:space="0" w:color="auto"/>
              <w:right w:val="single" w:sz="4" w:space="0" w:color="auto"/>
            </w:tcBorders>
          </w:tcPr>
          <w:p w:rsidR="00305BA0" w:rsidRDefault="00D621B1" w:rsidP="000A676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周晓亮</w:t>
            </w:r>
          </w:p>
        </w:tc>
        <w:tc>
          <w:tcPr>
            <w:tcW w:w="2268" w:type="dxa"/>
            <w:tcBorders>
              <w:top w:val="single" w:sz="4" w:space="0" w:color="auto"/>
              <w:left w:val="single" w:sz="4" w:space="0" w:color="auto"/>
              <w:bottom w:val="single" w:sz="4" w:space="0" w:color="auto"/>
              <w:right w:val="single" w:sz="4" w:space="0" w:color="auto"/>
            </w:tcBorders>
          </w:tcPr>
          <w:p w:rsidR="00305BA0" w:rsidRDefault="00D621B1" w:rsidP="000A676D">
            <w:pPr>
              <w:jc w:val="left"/>
              <w:rPr>
                <w:sz w:val="18"/>
                <w:szCs w:val="18"/>
              </w:rPr>
            </w:pPr>
            <w:r>
              <w:rPr>
                <w:rFonts w:hint="eastAsia"/>
                <w:sz w:val="18"/>
                <w:szCs w:val="18"/>
              </w:rPr>
              <w:t>中国社会科学院哲学研究所研究员，《世界哲学》主编</w:t>
            </w:r>
          </w:p>
        </w:tc>
        <w:tc>
          <w:tcPr>
            <w:tcW w:w="1134" w:type="dxa"/>
            <w:tcBorders>
              <w:top w:val="single" w:sz="4" w:space="0" w:color="auto"/>
              <w:left w:val="single" w:sz="4" w:space="0" w:color="auto"/>
              <w:bottom w:val="single" w:sz="4" w:space="0" w:color="auto"/>
              <w:right w:val="single" w:sz="4" w:space="0" w:color="auto"/>
            </w:tcBorders>
          </w:tcPr>
          <w:p w:rsidR="00305BA0" w:rsidRPr="00D621B1" w:rsidRDefault="00D621B1" w:rsidP="000A676D">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2012年6月28日</w:t>
            </w:r>
          </w:p>
        </w:tc>
        <w:tc>
          <w:tcPr>
            <w:tcW w:w="1562" w:type="dxa"/>
            <w:tcBorders>
              <w:top w:val="single" w:sz="4" w:space="0" w:color="auto"/>
              <w:left w:val="single" w:sz="4" w:space="0" w:color="auto"/>
              <w:bottom w:val="single" w:sz="4" w:space="0" w:color="auto"/>
              <w:right w:val="single" w:sz="4" w:space="0" w:color="auto"/>
            </w:tcBorders>
          </w:tcPr>
          <w:p w:rsidR="00305BA0" w:rsidRDefault="00D621B1" w:rsidP="000A676D">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光华西主楼2501</w:t>
            </w:r>
          </w:p>
        </w:tc>
      </w:tr>
    </w:tbl>
    <w:p w:rsidR="00642E45" w:rsidRPr="006F1AB6" w:rsidRDefault="00642E45" w:rsidP="00642E45">
      <w:pPr>
        <w:wordWrap w:val="0"/>
        <w:rPr>
          <w:rFonts w:ascii="华文行楷" w:eastAsia="华文行楷"/>
          <w:color w:val="000000"/>
          <w:sz w:val="24"/>
          <w:szCs w:val="24"/>
        </w:rPr>
      </w:pPr>
      <w:r w:rsidRPr="006F1AB6">
        <w:rPr>
          <w:rFonts w:ascii="华文行楷" w:eastAsia="华文行楷" w:hint="eastAsia"/>
          <w:color w:val="000000"/>
          <w:sz w:val="24"/>
          <w:szCs w:val="24"/>
        </w:rPr>
        <w:t>本期编辑：</w:t>
      </w:r>
      <w:r>
        <w:rPr>
          <w:rFonts w:ascii="华文行楷" w:eastAsia="华文行楷" w:hint="eastAsia"/>
          <w:color w:val="000000"/>
          <w:sz w:val="24"/>
          <w:szCs w:val="24"/>
        </w:rPr>
        <w:t>叶晓璐</w:t>
      </w:r>
      <w:r>
        <w:rPr>
          <w:rFonts w:ascii="华文行楷" w:eastAsia="华文行楷"/>
          <w:color w:val="000000"/>
          <w:sz w:val="24"/>
          <w:szCs w:val="24"/>
        </w:rPr>
        <w:t xml:space="preserve">      </w:t>
      </w:r>
      <w:r w:rsidRPr="006F1AB6">
        <w:rPr>
          <w:rFonts w:ascii="华文行楷" w:eastAsia="华文行楷" w:hint="eastAsia"/>
          <w:color w:val="000000"/>
          <w:sz w:val="24"/>
          <w:szCs w:val="24"/>
        </w:rPr>
        <w:t>审核：</w:t>
      </w:r>
      <w:hyperlink r:id="rId17" w:history="1">
        <w:r w:rsidRPr="006F1AB6">
          <w:rPr>
            <w:rStyle w:val="a8"/>
            <w:rFonts w:ascii="华文行楷" w:eastAsia="华文行楷" w:hint="eastAsia"/>
            <w:color w:val="000000"/>
            <w:sz w:val="24"/>
            <w:szCs w:val="24"/>
          </w:rPr>
          <w:t>邵强进</w:t>
        </w:r>
      </w:hyperlink>
      <w:r>
        <w:rPr>
          <w:rFonts w:ascii="华文行楷" w:eastAsia="华文行楷"/>
          <w:color w:val="000000"/>
          <w:sz w:val="24"/>
          <w:szCs w:val="24"/>
        </w:rPr>
        <w:t xml:space="preserve">       </w:t>
      </w:r>
      <w:r w:rsidRPr="006F1AB6">
        <w:rPr>
          <w:rFonts w:ascii="华文行楷" w:eastAsia="华文行楷" w:hint="eastAsia"/>
          <w:color w:val="000000"/>
          <w:sz w:val="24"/>
          <w:szCs w:val="24"/>
        </w:rPr>
        <w:t>信息截止日期：</w:t>
      </w:r>
      <w:r>
        <w:rPr>
          <w:rFonts w:ascii="华文行楷" w:eastAsia="华文行楷"/>
          <w:color w:val="000000"/>
          <w:sz w:val="24"/>
          <w:szCs w:val="24"/>
        </w:rPr>
        <w:t>201</w:t>
      </w:r>
      <w:r>
        <w:rPr>
          <w:rFonts w:ascii="华文行楷" w:eastAsia="华文行楷" w:hint="eastAsia"/>
          <w:color w:val="000000"/>
          <w:sz w:val="24"/>
          <w:szCs w:val="24"/>
        </w:rPr>
        <w:t>2</w:t>
      </w:r>
      <w:r w:rsidRPr="006F1AB6">
        <w:rPr>
          <w:rFonts w:ascii="华文行楷" w:eastAsia="华文行楷" w:hint="eastAsia"/>
          <w:color w:val="000000"/>
          <w:sz w:val="24"/>
          <w:szCs w:val="24"/>
        </w:rPr>
        <w:t>年</w:t>
      </w:r>
      <w:r>
        <w:rPr>
          <w:rFonts w:ascii="华文行楷" w:eastAsia="华文行楷" w:hint="eastAsia"/>
          <w:color w:val="000000"/>
          <w:sz w:val="24"/>
          <w:szCs w:val="24"/>
        </w:rPr>
        <w:t>6</w:t>
      </w:r>
      <w:r w:rsidRPr="006F1AB6">
        <w:rPr>
          <w:rFonts w:ascii="华文行楷" w:eastAsia="华文行楷" w:hint="eastAsia"/>
          <w:color w:val="000000"/>
          <w:sz w:val="24"/>
          <w:szCs w:val="24"/>
        </w:rPr>
        <w:t>月</w:t>
      </w:r>
      <w:r>
        <w:rPr>
          <w:rFonts w:ascii="华文行楷" w:eastAsia="华文行楷" w:hint="eastAsia"/>
          <w:color w:val="000000"/>
          <w:sz w:val="24"/>
          <w:szCs w:val="24"/>
        </w:rPr>
        <w:t>30</w:t>
      </w:r>
      <w:r w:rsidRPr="006F1AB6">
        <w:rPr>
          <w:rFonts w:ascii="华文行楷" w:eastAsia="华文行楷" w:hint="eastAsia"/>
          <w:color w:val="000000"/>
          <w:sz w:val="24"/>
          <w:szCs w:val="24"/>
        </w:rPr>
        <w:t>日</w:t>
      </w:r>
    </w:p>
    <w:p w:rsidR="00642E45" w:rsidRPr="00B36B0F" w:rsidRDefault="00642E45" w:rsidP="00642E45">
      <w:pPr>
        <w:rPr>
          <w:rFonts w:asciiTheme="majorEastAsia" w:eastAsiaTheme="majorEastAsia" w:hAnsiTheme="majorEastAsia"/>
        </w:rPr>
      </w:pPr>
    </w:p>
    <w:p w:rsidR="006D5A89" w:rsidRPr="00642E45" w:rsidRDefault="006D5A89" w:rsidP="006D5A89">
      <w:pPr>
        <w:widowControl/>
        <w:shd w:val="solid" w:color="FFFFFF" w:fill="auto"/>
        <w:tabs>
          <w:tab w:val="left" w:pos="0"/>
        </w:tabs>
        <w:snapToGrid w:val="0"/>
        <w:spacing w:line="360" w:lineRule="auto"/>
        <w:jc w:val="center"/>
        <w:rPr>
          <w:rFonts w:ascii="黑体" w:eastAsia="黑体" w:hAnsi="Times New Roman"/>
          <w:b/>
          <w:color w:val="000000"/>
          <w:kern w:val="0"/>
          <w:sz w:val="28"/>
          <w:szCs w:val="28"/>
        </w:rPr>
      </w:pPr>
    </w:p>
    <w:p w:rsidR="006D5A89" w:rsidRPr="006D5A89" w:rsidRDefault="006D5A89" w:rsidP="006D5A89">
      <w:pPr>
        <w:jc w:val="left"/>
        <w:outlineLvl w:val="1"/>
        <w:rPr>
          <w:rFonts w:ascii="仿宋_GB2312" w:eastAsia="仿宋_GB2312"/>
          <w:szCs w:val="21"/>
        </w:rPr>
      </w:pPr>
    </w:p>
    <w:sectPr w:rsidR="006D5A89" w:rsidRPr="006D5A89" w:rsidSect="008F2A5B">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177" w:rsidRDefault="003F6177" w:rsidP="00E57925">
      <w:r>
        <w:separator/>
      </w:r>
    </w:p>
  </w:endnote>
  <w:endnote w:type="continuationSeparator" w:id="0">
    <w:p w:rsidR="003F6177" w:rsidRDefault="003F6177" w:rsidP="00E5792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
    <w:altName w:val="黑体"/>
    <w:panose1 w:val="00000000000000000000"/>
    <w:charset w:val="86"/>
    <w:family w:val="modern"/>
    <w:notTrueType/>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0126"/>
      <w:docPartObj>
        <w:docPartGallery w:val="Page Numbers (Bottom of Page)"/>
        <w:docPartUnique/>
      </w:docPartObj>
    </w:sdtPr>
    <w:sdtContent>
      <w:p w:rsidR="00B84F3C" w:rsidRDefault="00E157A1" w:rsidP="00B84F3C">
        <w:pPr>
          <w:pStyle w:val="a4"/>
          <w:jc w:val="center"/>
        </w:pPr>
        <w:fldSimple w:instr=" PAGE   \* MERGEFORMAT ">
          <w:r w:rsidR="005F3CF2" w:rsidRPr="005F3CF2">
            <w:rPr>
              <w:noProof/>
              <w:lang w:val="zh-CN"/>
            </w:rPr>
            <w:t>13</w:t>
          </w:r>
        </w:fldSimple>
      </w:p>
    </w:sdtContent>
  </w:sdt>
  <w:p w:rsidR="00B84F3C" w:rsidRDefault="00B84F3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177" w:rsidRDefault="003F6177" w:rsidP="00E57925">
      <w:r>
        <w:separator/>
      </w:r>
    </w:p>
  </w:footnote>
  <w:footnote w:type="continuationSeparator" w:id="0">
    <w:p w:rsidR="003F6177" w:rsidRDefault="003F6177" w:rsidP="00E5792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57925"/>
    <w:rsid w:val="000004D7"/>
    <w:rsid w:val="00003ABC"/>
    <w:rsid w:val="000051A0"/>
    <w:rsid w:val="00006ED0"/>
    <w:rsid w:val="00007F3D"/>
    <w:rsid w:val="000105E9"/>
    <w:rsid w:val="0001225B"/>
    <w:rsid w:val="000202A3"/>
    <w:rsid w:val="00020807"/>
    <w:rsid w:val="00020A60"/>
    <w:rsid w:val="00026329"/>
    <w:rsid w:val="00026614"/>
    <w:rsid w:val="0003008C"/>
    <w:rsid w:val="000308D9"/>
    <w:rsid w:val="0004348C"/>
    <w:rsid w:val="00043745"/>
    <w:rsid w:val="00047325"/>
    <w:rsid w:val="00051641"/>
    <w:rsid w:val="00054C3C"/>
    <w:rsid w:val="00057B88"/>
    <w:rsid w:val="000627E6"/>
    <w:rsid w:val="00063883"/>
    <w:rsid w:val="000657A2"/>
    <w:rsid w:val="0007062A"/>
    <w:rsid w:val="000712B5"/>
    <w:rsid w:val="000726AD"/>
    <w:rsid w:val="00074ABF"/>
    <w:rsid w:val="00075301"/>
    <w:rsid w:val="000755C1"/>
    <w:rsid w:val="00076B68"/>
    <w:rsid w:val="00077E59"/>
    <w:rsid w:val="00082B9C"/>
    <w:rsid w:val="00083281"/>
    <w:rsid w:val="00084919"/>
    <w:rsid w:val="00085DF4"/>
    <w:rsid w:val="00086FCF"/>
    <w:rsid w:val="00087289"/>
    <w:rsid w:val="00093D29"/>
    <w:rsid w:val="000942A2"/>
    <w:rsid w:val="00096423"/>
    <w:rsid w:val="000A0A3B"/>
    <w:rsid w:val="000A0CA8"/>
    <w:rsid w:val="000A3544"/>
    <w:rsid w:val="000B5BEC"/>
    <w:rsid w:val="000B5E47"/>
    <w:rsid w:val="000B6897"/>
    <w:rsid w:val="000C1A56"/>
    <w:rsid w:val="000C1DEE"/>
    <w:rsid w:val="000C3D01"/>
    <w:rsid w:val="000C3E8F"/>
    <w:rsid w:val="000C3F7A"/>
    <w:rsid w:val="000C7F7C"/>
    <w:rsid w:val="000D4BE5"/>
    <w:rsid w:val="000D605E"/>
    <w:rsid w:val="000D745E"/>
    <w:rsid w:val="000E4296"/>
    <w:rsid w:val="000E5E5A"/>
    <w:rsid w:val="000E5FC1"/>
    <w:rsid w:val="000E72D3"/>
    <w:rsid w:val="000E79A3"/>
    <w:rsid w:val="000F102F"/>
    <w:rsid w:val="000F2189"/>
    <w:rsid w:val="000F2EC4"/>
    <w:rsid w:val="000F7955"/>
    <w:rsid w:val="000F7ADF"/>
    <w:rsid w:val="000F7E3C"/>
    <w:rsid w:val="0010121B"/>
    <w:rsid w:val="001025D5"/>
    <w:rsid w:val="00102F73"/>
    <w:rsid w:val="00104F5E"/>
    <w:rsid w:val="001104F2"/>
    <w:rsid w:val="001106BF"/>
    <w:rsid w:val="0011078D"/>
    <w:rsid w:val="00110EB3"/>
    <w:rsid w:val="0011191D"/>
    <w:rsid w:val="0011197A"/>
    <w:rsid w:val="0011286A"/>
    <w:rsid w:val="00115397"/>
    <w:rsid w:val="001231A2"/>
    <w:rsid w:val="00125492"/>
    <w:rsid w:val="0012593E"/>
    <w:rsid w:val="001274ED"/>
    <w:rsid w:val="00131395"/>
    <w:rsid w:val="00133A1D"/>
    <w:rsid w:val="00135386"/>
    <w:rsid w:val="00135A99"/>
    <w:rsid w:val="00135DF8"/>
    <w:rsid w:val="001365B2"/>
    <w:rsid w:val="00136927"/>
    <w:rsid w:val="00137830"/>
    <w:rsid w:val="001409B4"/>
    <w:rsid w:val="00141676"/>
    <w:rsid w:val="001434E2"/>
    <w:rsid w:val="001444D9"/>
    <w:rsid w:val="0014457F"/>
    <w:rsid w:val="00144EF7"/>
    <w:rsid w:val="00145ACE"/>
    <w:rsid w:val="00147086"/>
    <w:rsid w:val="001479A0"/>
    <w:rsid w:val="00150981"/>
    <w:rsid w:val="00150BBA"/>
    <w:rsid w:val="00152D90"/>
    <w:rsid w:val="001533F6"/>
    <w:rsid w:val="00154D50"/>
    <w:rsid w:val="00154FD7"/>
    <w:rsid w:val="00155181"/>
    <w:rsid w:val="00155519"/>
    <w:rsid w:val="001573BC"/>
    <w:rsid w:val="00162702"/>
    <w:rsid w:val="00162AAF"/>
    <w:rsid w:val="00163A97"/>
    <w:rsid w:val="00165393"/>
    <w:rsid w:val="00165C97"/>
    <w:rsid w:val="00167BF0"/>
    <w:rsid w:val="00170568"/>
    <w:rsid w:val="0017153F"/>
    <w:rsid w:val="001758E6"/>
    <w:rsid w:val="001775AA"/>
    <w:rsid w:val="00181024"/>
    <w:rsid w:val="00181055"/>
    <w:rsid w:val="00181D86"/>
    <w:rsid w:val="001820DF"/>
    <w:rsid w:val="0018638F"/>
    <w:rsid w:val="00190C63"/>
    <w:rsid w:val="00192EF9"/>
    <w:rsid w:val="00193931"/>
    <w:rsid w:val="00194CB5"/>
    <w:rsid w:val="0019514B"/>
    <w:rsid w:val="0019568B"/>
    <w:rsid w:val="001958F6"/>
    <w:rsid w:val="001A15BF"/>
    <w:rsid w:val="001A1F02"/>
    <w:rsid w:val="001A2445"/>
    <w:rsid w:val="001A2A09"/>
    <w:rsid w:val="001A2BCB"/>
    <w:rsid w:val="001A63C3"/>
    <w:rsid w:val="001B08BE"/>
    <w:rsid w:val="001B3CD6"/>
    <w:rsid w:val="001B4DD5"/>
    <w:rsid w:val="001B57AF"/>
    <w:rsid w:val="001B5A4D"/>
    <w:rsid w:val="001B7EE8"/>
    <w:rsid w:val="001B7F52"/>
    <w:rsid w:val="001C164F"/>
    <w:rsid w:val="001C1F6A"/>
    <w:rsid w:val="001C4C4F"/>
    <w:rsid w:val="001C69A1"/>
    <w:rsid w:val="001C7326"/>
    <w:rsid w:val="001D3BFE"/>
    <w:rsid w:val="001D4732"/>
    <w:rsid w:val="001D519F"/>
    <w:rsid w:val="001D5B81"/>
    <w:rsid w:val="001D5F23"/>
    <w:rsid w:val="001E1708"/>
    <w:rsid w:val="001E1CB0"/>
    <w:rsid w:val="001E2294"/>
    <w:rsid w:val="001E34D4"/>
    <w:rsid w:val="001F0441"/>
    <w:rsid w:val="001F1C92"/>
    <w:rsid w:val="001F26E4"/>
    <w:rsid w:val="002006D6"/>
    <w:rsid w:val="002039F2"/>
    <w:rsid w:val="00206A38"/>
    <w:rsid w:val="0020768B"/>
    <w:rsid w:val="002100B4"/>
    <w:rsid w:val="00210F10"/>
    <w:rsid w:val="00211BFA"/>
    <w:rsid w:val="00213A28"/>
    <w:rsid w:val="00217EDF"/>
    <w:rsid w:val="00220AA1"/>
    <w:rsid w:val="0023060D"/>
    <w:rsid w:val="00231C59"/>
    <w:rsid w:val="0023299B"/>
    <w:rsid w:val="00235763"/>
    <w:rsid w:val="0023763F"/>
    <w:rsid w:val="00237A72"/>
    <w:rsid w:val="00237D4B"/>
    <w:rsid w:val="0024014E"/>
    <w:rsid w:val="002407B5"/>
    <w:rsid w:val="00242247"/>
    <w:rsid w:val="00245583"/>
    <w:rsid w:val="00251F07"/>
    <w:rsid w:val="002525B4"/>
    <w:rsid w:val="00254A7D"/>
    <w:rsid w:val="002557DB"/>
    <w:rsid w:val="0026506F"/>
    <w:rsid w:val="002650D2"/>
    <w:rsid w:val="00265C79"/>
    <w:rsid w:val="00266328"/>
    <w:rsid w:val="00266444"/>
    <w:rsid w:val="00266C17"/>
    <w:rsid w:val="00270978"/>
    <w:rsid w:val="00270EEB"/>
    <w:rsid w:val="0027543F"/>
    <w:rsid w:val="002866E3"/>
    <w:rsid w:val="00290E72"/>
    <w:rsid w:val="0029194D"/>
    <w:rsid w:val="00294776"/>
    <w:rsid w:val="00294BBA"/>
    <w:rsid w:val="00297806"/>
    <w:rsid w:val="002A04CC"/>
    <w:rsid w:val="002A2B72"/>
    <w:rsid w:val="002A35FD"/>
    <w:rsid w:val="002A47C7"/>
    <w:rsid w:val="002A5712"/>
    <w:rsid w:val="002A60A9"/>
    <w:rsid w:val="002B03EB"/>
    <w:rsid w:val="002B3961"/>
    <w:rsid w:val="002B7BA9"/>
    <w:rsid w:val="002C0B28"/>
    <w:rsid w:val="002C27F9"/>
    <w:rsid w:val="002C6E6A"/>
    <w:rsid w:val="002C782D"/>
    <w:rsid w:val="002D006D"/>
    <w:rsid w:val="002D13F7"/>
    <w:rsid w:val="002D160B"/>
    <w:rsid w:val="002D16B8"/>
    <w:rsid w:val="002D6D8E"/>
    <w:rsid w:val="002E03C1"/>
    <w:rsid w:val="002E19E1"/>
    <w:rsid w:val="002E22D3"/>
    <w:rsid w:val="002E60B2"/>
    <w:rsid w:val="002E6BE7"/>
    <w:rsid w:val="002E6D5E"/>
    <w:rsid w:val="002F0F64"/>
    <w:rsid w:val="002F2061"/>
    <w:rsid w:val="002F2C34"/>
    <w:rsid w:val="002F2CC6"/>
    <w:rsid w:val="002F64E0"/>
    <w:rsid w:val="002F65CD"/>
    <w:rsid w:val="002F6DF4"/>
    <w:rsid w:val="00302997"/>
    <w:rsid w:val="00303C08"/>
    <w:rsid w:val="00304698"/>
    <w:rsid w:val="00305BA0"/>
    <w:rsid w:val="00311FEA"/>
    <w:rsid w:val="00312315"/>
    <w:rsid w:val="00312C45"/>
    <w:rsid w:val="00312EB0"/>
    <w:rsid w:val="00313250"/>
    <w:rsid w:val="003155F1"/>
    <w:rsid w:val="003164E3"/>
    <w:rsid w:val="00316555"/>
    <w:rsid w:val="00317366"/>
    <w:rsid w:val="00317F1C"/>
    <w:rsid w:val="003203A9"/>
    <w:rsid w:val="00320AAE"/>
    <w:rsid w:val="003217CB"/>
    <w:rsid w:val="003229C1"/>
    <w:rsid w:val="003237A0"/>
    <w:rsid w:val="00324E1E"/>
    <w:rsid w:val="0032513D"/>
    <w:rsid w:val="003257FB"/>
    <w:rsid w:val="00327E2C"/>
    <w:rsid w:val="0033241B"/>
    <w:rsid w:val="00335AA1"/>
    <w:rsid w:val="00341F74"/>
    <w:rsid w:val="0034252E"/>
    <w:rsid w:val="003426E0"/>
    <w:rsid w:val="00342A78"/>
    <w:rsid w:val="00351D44"/>
    <w:rsid w:val="00352A5A"/>
    <w:rsid w:val="003544A9"/>
    <w:rsid w:val="00356ADF"/>
    <w:rsid w:val="00356DF5"/>
    <w:rsid w:val="00356E5B"/>
    <w:rsid w:val="00357549"/>
    <w:rsid w:val="00360229"/>
    <w:rsid w:val="0036325E"/>
    <w:rsid w:val="00364402"/>
    <w:rsid w:val="00364C31"/>
    <w:rsid w:val="00365BBC"/>
    <w:rsid w:val="00366578"/>
    <w:rsid w:val="00370B16"/>
    <w:rsid w:val="0037219D"/>
    <w:rsid w:val="003752B7"/>
    <w:rsid w:val="003776FA"/>
    <w:rsid w:val="003805D5"/>
    <w:rsid w:val="003808A7"/>
    <w:rsid w:val="00381C66"/>
    <w:rsid w:val="0038521F"/>
    <w:rsid w:val="00391983"/>
    <w:rsid w:val="003A063E"/>
    <w:rsid w:val="003A26F1"/>
    <w:rsid w:val="003A28E8"/>
    <w:rsid w:val="003A4E1F"/>
    <w:rsid w:val="003A57CD"/>
    <w:rsid w:val="003A621B"/>
    <w:rsid w:val="003A6D11"/>
    <w:rsid w:val="003B039F"/>
    <w:rsid w:val="003B11F9"/>
    <w:rsid w:val="003B1487"/>
    <w:rsid w:val="003B23D0"/>
    <w:rsid w:val="003B3988"/>
    <w:rsid w:val="003C0355"/>
    <w:rsid w:val="003C3DF9"/>
    <w:rsid w:val="003C47B9"/>
    <w:rsid w:val="003C4D5C"/>
    <w:rsid w:val="003C799F"/>
    <w:rsid w:val="003D0863"/>
    <w:rsid w:val="003D32CF"/>
    <w:rsid w:val="003D4797"/>
    <w:rsid w:val="003D7C1D"/>
    <w:rsid w:val="003E3AEA"/>
    <w:rsid w:val="003E7038"/>
    <w:rsid w:val="003F0425"/>
    <w:rsid w:val="003F0A45"/>
    <w:rsid w:val="003F18D8"/>
    <w:rsid w:val="003F2DDA"/>
    <w:rsid w:val="003F6177"/>
    <w:rsid w:val="003F6C9A"/>
    <w:rsid w:val="00400C97"/>
    <w:rsid w:val="00403473"/>
    <w:rsid w:val="00403BFC"/>
    <w:rsid w:val="0040522D"/>
    <w:rsid w:val="00410B3F"/>
    <w:rsid w:val="00410FE4"/>
    <w:rsid w:val="00411C39"/>
    <w:rsid w:val="00413655"/>
    <w:rsid w:val="0041567D"/>
    <w:rsid w:val="00423906"/>
    <w:rsid w:val="00425B2F"/>
    <w:rsid w:val="00425F0F"/>
    <w:rsid w:val="004278E2"/>
    <w:rsid w:val="004327B2"/>
    <w:rsid w:val="0043285D"/>
    <w:rsid w:val="004349CB"/>
    <w:rsid w:val="00435958"/>
    <w:rsid w:val="0043600D"/>
    <w:rsid w:val="00444AF0"/>
    <w:rsid w:val="00444BE2"/>
    <w:rsid w:val="00445276"/>
    <w:rsid w:val="00447B50"/>
    <w:rsid w:val="0045192A"/>
    <w:rsid w:val="00451FE1"/>
    <w:rsid w:val="00454D0B"/>
    <w:rsid w:val="0045674F"/>
    <w:rsid w:val="004601C2"/>
    <w:rsid w:val="004604AC"/>
    <w:rsid w:val="00460523"/>
    <w:rsid w:val="004606A0"/>
    <w:rsid w:val="00460773"/>
    <w:rsid w:val="00461765"/>
    <w:rsid w:val="00461860"/>
    <w:rsid w:val="004621F1"/>
    <w:rsid w:val="00462C90"/>
    <w:rsid w:val="00462CAF"/>
    <w:rsid w:val="00463D80"/>
    <w:rsid w:val="00464FB0"/>
    <w:rsid w:val="00466C71"/>
    <w:rsid w:val="00470562"/>
    <w:rsid w:val="0047684F"/>
    <w:rsid w:val="00483724"/>
    <w:rsid w:val="00485733"/>
    <w:rsid w:val="00487D13"/>
    <w:rsid w:val="00487DEC"/>
    <w:rsid w:val="00492992"/>
    <w:rsid w:val="004930DD"/>
    <w:rsid w:val="00493DCB"/>
    <w:rsid w:val="004A1704"/>
    <w:rsid w:val="004A61DC"/>
    <w:rsid w:val="004B0D77"/>
    <w:rsid w:val="004B0F43"/>
    <w:rsid w:val="004B1CED"/>
    <w:rsid w:val="004B28E8"/>
    <w:rsid w:val="004B363E"/>
    <w:rsid w:val="004B7C81"/>
    <w:rsid w:val="004C3CF8"/>
    <w:rsid w:val="004C4DAA"/>
    <w:rsid w:val="004C5522"/>
    <w:rsid w:val="004C6A2E"/>
    <w:rsid w:val="004C71B2"/>
    <w:rsid w:val="004C74E8"/>
    <w:rsid w:val="004D166A"/>
    <w:rsid w:val="004D49DE"/>
    <w:rsid w:val="004D4A17"/>
    <w:rsid w:val="004D547A"/>
    <w:rsid w:val="004D5931"/>
    <w:rsid w:val="004E2FC5"/>
    <w:rsid w:val="004E3224"/>
    <w:rsid w:val="004E3503"/>
    <w:rsid w:val="004E5F5E"/>
    <w:rsid w:val="004E6324"/>
    <w:rsid w:val="004F17F3"/>
    <w:rsid w:val="004F54A2"/>
    <w:rsid w:val="004F5C91"/>
    <w:rsid w:val="004F6807"/>
    <w:rsid w:val="004F6943"/>
    <w:rsid w:val="004F6BD6"/>
    <w:rsid w:val="004F7888"/>
    <w:rsid w:val="00502133"/>
    <w:rsid w:val="0050309D"/>
    <w:rsid w:val="0050411E"/>
    <w:rsid w:val="00504127"/>
    <w:rsid w:val="0050663E"/>
    <w:rsid w:val="0051020A"/>
    <w:rsid w:val="005119B9"/>
    <w:rsid w:val="00514907"/>
    <w:rsid w:val="00517A76"/>
    <w:rsid w:val="00520280"/>
    <w:rsid w:val="00521C1F"/>
    <w:rsid w:val="00521FE1"/>
    <w:rsid w:val="0052228E"/>
    <w:rsid w:val="005239B2"/>
    <w:rsid w:val="00525509"/>
    <w:rsid w:val="00525EFF"/>
    <w:rsid w:val="00526CE7"/>
    <w:rsid w:val="005278FB"/>
    <w:rsid w:val="00530492"/>
    <w:rsid w:val="00531371"/>
    <w:rsid w:val="00533D76"/>
    <w:rsid w:val="0053424E"/>
    <w:rsid w:val="005342AE"/>
    <w:rsid w:val="00536EED"/>
    <w:rsid w:val="00536FB0"/>
    <w:rsid w:val="00544CA4"/>
    <w:rsid w:val="00545553"/>
    <w:rsid w:val="005460BD"/>
    <w:rsid w:val="00546708"/>
    <w:rsid w:val="005501D7"/>
    <w:rsid w:val="00552E01"/>
    <w:rsid w:val="005537E2"/>
    <w:rsid w:val="00553B49"/>
    <w:rsid w:val="00556A00"/>
    <w:rsid w:val="0056181F"/>
    <w:rsid w:val="00561A25"/>
    <w:rsid w:val="0056203B"/>
    <w:rsid w:val="00563D4D"/>
    <w:rsid w:val="0057004B"/>
    <w:rsid w:val="00570945"/>
    <w:rsid w:val="005720DA"/>
    <w:rsid w:val="005721F8"/>
    <w:rsid w:val="00572828"/>
    <w:rsid w:val="00574A89"/>
    <w:rsid w:val="005767A8"/>
    <w:rsid w:val="00577441"/>
    <w:rsid w:val="00577BD3"/>
    <w:rsid w:val="005821CC"/>
    <w:rsid w:val="005822D3"/>
    <w:rsid w:val="00584B27"/>
    <w:rsid w:val="00586AA4"/>
    <w:rsid w:val="005936BB"/>
    <w:rsid w:val="0059464D"/>
    <w:rsid w:val="005954A3"/>
    <w:rsid w:val="005A45F8"/>
    <w:rsid w:val="005A7D53"/>
    <w:rsid w:val="005A7E7F"/>
    <w:rsid w:val="005B148E"/>
    <w:rsid w:val="005B2349"/>
    <w:rsid w:val="005B2392"/>
    <w:rsid w:val="005B52F3"/>
    <w:rsid w:val="005B70DF"/>
    <w:rsid w:val="005B72E4"/>
    <w:rsid w:val="005C5001"/>
    <w:rsid w:val="005C526D"/>
    <w:rsid w:val="005C531D"/>
    <w:rsid w:val="005C5611"/>
    <w:rsid w:val="005C5695"/>
    <w:rsid w:val="005C5F86"/>
    <w:rsid w:val="005C7AAA"/>
    <w:rsid w:val="005D3629"/>
    <w:rsid w:val="005D3FF5"/>
    <w:rsid w:val="005D52AA"/>
    <w:rsid w:val="005D62C0"/>
    <w:rsid w:val="005E15BA"/>
    <w:rsid w:val="005E3633"/>
    <w:rsid w:val="005E42CC"/>
    <w:rsid w:val="005E490F"/>
    <w:rsid w:val="005E6E2B"/>
    <w:rsid w:val="005E78AD"/>
    <w:rsid w:val="005F3CF2"/>
    <w:rsid w:val="005F61D7"/>
    <w:rsid w:val="00600897"/>
    <w:rsid w:val="006019C2"/>
    <w:rsid w:val="00604AAD"/>
    <w:rsid w:val="00604AF5"/>
    <w:rsid w:val="00612735"/>
    <w:rsid w:val="0061389A"/>
    <w:rsid w:val="00621003"/>
    <w:rsid w:val="006314FE"/>
    <w:rsid w:val="00632AF5"/>
    <w:rsid w:val="0063582A"/>
    <w:rsid w:val="00636783"/>
    <w:rsid w:val="00640804"/>
    <w:rsid w:val="00642E45"/>
    <w:rsid w:val="006524A5"/>
    <w:rsid w:val="0065419A"/>
    <w:rsid w:val="00654CDE"/>
    <w:rsid w:val="0065687C"/>
    <w:rsid w:val="006571CA"/>
    <w:rsid w:val="006574D3"/>
    <w:rsid w:val="00657D5C"/>
    <w:rsid w:val="00662BFC"/>
    <w:rsid w:val="00663D01"/>
    <w:rsid w:val="006738E7"/>
    <w:rsid w:val="00673F08"/>
    <w:rsid w:val="00675C25"/>
    <w:rsid w:val="006760D9"/>
    <w:rsid w:val="00676B46"/>
    <w:rsid w:val="006802AA"/>
    <w:rsid w:val="00682912"/>
    <w:rsid w:val="00682BCD"/>
    <w:rsid w:val="006835A9"/>
    <w:rsid w:val="006862BE"/>
    <w:rsid w:val="00686EEF"/>
    <w:rsid w:val="0068763C"/>
    <w:rsid w:val="00687A40"/>
    <w:rsid w:val="00687E81"/>
    <w:rsid w:val="00690733"/>
    <w:rsid w:val="00692C16"/>
    <w:rsid w:val="00696BF3"/>
    <w:rsid w:val="006A00B9"/>
    <w:rsid w:val="006A260B"/>
    <w:rsid w:val="006A7F52"/>
    <w:rsid w:val="006B0A20"/>
    <w:rsid w:val="006B2645"/>
    <w:rsid w:val="006B29A5"/>
    <w:rsid w:val="006B2D58"/>
    <w:rsid w:val="006B4F7F"/>
    <w:rsid w:val="006B7AE6"/>
    <w:rsid w:val="006C0F5A"/>
    <w:rsid w:val="006C1179"/>
    <w:rsid w:val="006C2DAA"/>
    <w:rsid w:val="006C7E3F"/>
    <w:rsid w:val="006D1FEC"/>
    <w:rsid w:val="006D5A89"/>
    <w:rsid w:val="006E06EE"/>
    <w:rsid w:val="006E13F9"/>
    <w:rsid w:val="006E3501"/>
    <w:rsid w:val="006F007C"/>
    <w:rsid w:val="006F01C1"/>
    <w:rsid w:val="006F3641"/>
    <w:rsid w:val="006F3E97"/>
    <w:rsid w:val="006F5ABE"/>
    <w:rsid w:val="006F5DA6"/>
    <w:rsid w:val="006F6FFA"/>
    <w:rsid w:val="00700EE9"/>
    <w:rsid w:val="00703105"/>
    <w:rsid w:val="00703C9B"/>
    <w:rsid w:val="00706690"/>
    <w:rsid w:val="0070688A"/>
    <w:rsid w:val="00706F82"/>
    <w:rsid w:val="00710435"/>
    <w:rsid w:val="00710DC5"/>
    <w:rsid w:val="00712E80"/>
    <w:rsid w:val="0072366F"/>
    <w:rsid w:val="00723BB5"/>
    <w:rsid w:val="00724189"/>
    <w:rsid w:val="00730E7E"/>
    <w:rsid w:val="0073300F"/>
    <w:rsid w:val="007359D3"/>
    <w:rsid w:val="00736DE5"/>
    <w:rsid w:val="007377FE"/>
    <w:rsid w:val="00740489"/>
    <w:rsid w:val="007422F0"/>
    <w:rsid w:val="00743E41"/>
    <w:rsid w:val="007440A0"/>
    <w:rsid w:val="00745376"/>
    <w:rsid w:val="007510AC"/>
    <w:rsid w:val="00752110"/>
    <w:rsid w:val="00753042"/>
    <w:rsid w:val="0075452A"/>
    <w:rsid w:val="007550BD"/>
    <w:rsid w:val="00755B94"/>
    <w:rsid w:val="00761CEC"/>
    <w:rsid w:val="00763789"/>
    <w:rsid w:val="00763CCF"/>
    <w:rsid w:val="007643DA"/>
    <w:rsid w:val="00764863"/>
    <w:rsid w:val="007651B1"/>
    <w:rsid w:val="00765F8D"/>
    <w:rsid w:val="00771A1A"/>
    <w:rsid w:val="007762F2"/>
    <w:rsid w:val="0078172B"/>
    <w:rsid w:val="007821E0"/>
    <w:rsid w:val="00783F62"/>
    <w:rsid w:val="007844B7"/>
    <w:rsid w:val="007856CA"/>
    <w:rsid w:val="00790869"/>
    <w:rsid w:val="00790C06"/>
    <w:rsid w:val="00790CB9"/>
    <w:rsid w:val="007913B9"/>
    <w:rsid w:val="007938B6"/>
    <w:rsid w:val="007A012A"/>
    <w:rsid w:val="007A03EA"/>
    <w:rsid w:val="007A0C4E"/>
    <w:rsid w:val="007A3698"/>
    <w:rsid w:val="007A38C9"/>
    <w:rsid w:val="007A3BD4"/>
    <w:rsid w:val="007A623E"/>
    <w:rsid w:val="007A6A05"/>
    <w:rsid w:val="007B094E"/>
    <w:rsid w:val="007B0AF4"/>
    <w:rsid w:val="007B144D"/>
    <w:rsid w:val="007B2BBC"/>
    <w:rsid w:val="007B2E68"/>
    <w:rsid w:val="007B30CD"/>
    <w:rsid w:val="007C016F"/>
    <w:rsid w:val="007C2640"/>
    <w:rsid w:val="007C3486"/>
    <w:rsid w:val="007C5398"/>
    <w:rsid w:val="007D6114"/>
    <w:rsid w:val="007E0E0D"/>
    <w:rsid w:val="007E18EF"/>
    <w:rsid w:val="007E230B"/>
    <w:rsid w:val="007E2AC5"/>
    <w:rsid w:val="007E3B65"/>
    <w:rsid w:val="007E7806"/>
    <w:rsid w:val="007F18F8"/>
    <w:rsid w:val="007F5652"/>
    <w:rsid w:val="007F6917"/>
    <w:rsid w:val="0080076C"/>
    <w:rsid w:val="00803C41"/>
    <w:rsid w:val="00804FF4"/>
    <w:rsid w:val="008114AA"/>
    <w:rsid w:val="0081323D"/>
    <w:rsid w:val="0081341E"/>
    <w:rsid w:val="00816F06"/>
    <w:rsid w:val="008246C0"/>
    <w:rsid w:val="008252F7"/>
    <w:rsid w:val="00827B93"/>
    <w:rsid w:val="00830B7B"/>
    <w:rsid w:val="00830C32"/>
    <w:rsid w:val="00831DE3"/>
    <w:rsid w:val="0083454B"/>
    <w:rsid w:val="00837790"/>
    <w:rsid w:val="00837BBB"/>
    <w:rsid w:val="00841318"/>
    <w:rsid w:val="00842FD9"/>
    <w:rsid w:val="008433A4"/>
    <w:rsid w:val="00844170"/>
    <w:rsid w:val="00844266"/>
    <w:rsid w:val="00844BB7"/>
    <w:rsid w:val="0084591F"/>
    <w:rsid w:val="00845B5F"/>
    <w:rsid w:val="00845EFD"/>
    <w:rsid w:val="00847891"/>
    <w:rsid w:val="008503E1"/>
    <w:rsid w:val="00852018"/>
    <w:rsid w:val="008548FC"/>
    <w:rsid w:val="00855E83"/>
    <w:rsid w:val="00856056"/>
    <w:rsid w:val="00857173"/>
    <w:rsid w:val="00857979"/>
    <w:rsid w:val="00860C73"/>
    <w:rsid w:val="00861508"/>
    <w:rsid w:val="0086232C"/>
    <w:rsid w:val="00863551"/>
    <w:rsid w:val="008706F2"/>
    <w:rsid w:val="0087506C"/>
    <w:rsid w:val="00876503"/>
    <w:rsid w:val="00877164"/>
    <w:rsid w:val="00880E34"/>
    <w:rsid w:val="00880EAD"/>
    <w:rsid w:val="00882477"/>
    <w:rsid w:val="008833BA"/>
    <w:rsid w:val="00887D34"/>
    <w:rsid w:val="00891520"/>
    <w:rsid w:val="00892967"/>
    <w:rsid w:val="008A0746"/>
    <w:rsid w:val="008A0C4D"/>
    <w:rsid w:val="008A3FD7"/>
    <w:rsid w:val="008A4E05"/>
    <w:rsid w:val="008A5A49"/>
    <w:rsid w:val="008A7340"/>
    <w:rsid w:val="008A7B10"/>
    <w:rsid w:val="008A7CED"/>
    <w:rsid w:val="008B4255"/>
    <w:rsid w:val="008B46FB"/>
    <w:rsid w:val="008B5738"/>
    <w:rsid w:val="008B5BBD"/>
    <w:rsid w:val="008B7C40"/>
    <w:rsid w:val="008C00C6"/>
    <w:rsid w:val="008C0267"/>
    <w:rsid w:val="008C385F"/>
    <w:rsid w:val="008C4CE0"/>
    <w:rsid w:val="008C7155"/>
    <w:rsid w:val="008D42D4"/>
    <w:rsid w:val="008E132B"/>
    <w:rsid w:val="008E1534"/>
    <w:rsid w:val="008E35F1"/>
    <w:rsid w:val="008E75EF"/>
    <w:rsid w:val="008F2A5B"/>
    <w:rsid w:val="008F4D61"/>
    <w:rsid w:val="008F5A1B"/>
    <w:rsid w:val="009002D2"/>
    <w:rsid w:val="0090068F"/>
    <w:rsid w:val="00901CD3"/>
    <w:rsid w:val="00904559"/>
    <w:rsid w:val="009139CA"/>
    <w:rsid w:val="00913AA7"/>
    <w:rsid w:val="00913B51"/>
    <w:rsid w:val="00913DAE"/>
    <w:rsid w:val="00916C53"/>
    <w:rsid w:val="00920F36"/>
    <w:rsid w:val="00922EE1"/>
    <w:rsid w:val="009239D4"/>
    <w:rsid w:val="00927D70"/>
    <w:rsid w:val="009305DA"/>
    <w:rsid w:val="009329F8"/>
    <w:rsid w:val="009369A3"/>
    <w:rsid w:val="00940043"/>
    <w:rsid w:val="00940BDD"/>
    <w:rsid w:val="0094313B"/>
    <w:rsid w:val="00943CB0"/>
    <w:rsid w:val="00947C56"/>
    <w:rsid w:val="009548B7"/>
    <w:rsid w:val="00956761"/>
    <w:rsid w:val="009603DC"/>
    <w:rsid w:val="0096073A"/>
    <w:rsid w:val="00962E7F"/>
    <w:rsid w:val="00966B8B"/>
    <w:rsid w:val="009701F0"/>
    <w:rsid w:val="00971520"/>
    <w:rsid w:val="00973178"/>
    <w:rsid w:val="0097370A"/>
    <w:rsid w:val="009754FE"/>
    <w:rsid w:val="00975A22"/>
    <w:rsid w:val="00975B67"/>
    <w:rsid w:val="0097610A"/>
    <w:rsid w:val="009777C0"/>
    <w:rsid w:val="00981EDC"/>
    <w:rsid w:val="00984712"/>
    <w:rsid w:val="00984D70"/>
    <w:rsid w:val="00984E03"/>
    <w:rsid w:val="009853AB"/>
    <w:rsid w:val="0098560E"/>
    <w:rsid w:val="0098671C"/>
    <w:rsid w:val="00990DAB"/>
    <w:rsid w:val="00992715"/>
    <w:rsid w:val="00993BF4"/>
    <w:rsid w:val="00994794"/>
    <w:rsid w:val="00994CAF"/>
    <w:rsid w:val="0099508A"/>
    <w:rsid w:val="009979D6"/>
    <w:rsid w:val="009A2313"/>
    <w:rsid w:val="009A515A"/>
    <w:rsid w:val="009A56AE"/>
    <w:rsid w:val="009A665D"/>
    <w:rsid w:val="009A6A6F"/>
    <w:rsid w:val="009B119F"/>
    <w:rsid w:val="009B38E3"/>
    <w:rsid w:val="009C19EB"/>
    <w:rsid w:val="009C287E"/>
    <w:rsid w:val="009C4B2D"/>
    <w:rsid w:val="009C6F12"/>
    <w:rsid w:val="009C7353"/>
    <w:rsid w:val="009C78EB"/>
    <w:rsid w:val="009D0233"/>
    <w:rsid w:val="009D3119"/>
    <w:rsid w:val="009D5268"/>
    <w:rsid w:val="009D6056"/>
    <w:rsid w:val="009D607F"/>
    <w:rsid w:val="009E286E"/>
    <w:rsid w:val="009E5AE0"/>
    <w:rsid w:val="009E7D6A"/>
    <w:rsid w:val="009F04DD"/>
    <w:rsid w:val="009F0EBF"/>
    <w:rsid w:val="009F2F78"/>
    <w:rsid w:val="009F4951"/>
    <w:rsid w:val="00A038B3"/>
    <w:rsid w:val="00A06872"/>
    <w:rsid w:val="00A07C72"/>
    <w:rsid w:val="00A12D38"/>
    <w:rsid w:val="00A16E20"/>
    <w:rsid w:val="00A208E1"/>
    <w:rsid w:val="00A2125F"/>
    <w:rsid w:val="00A30363"/>
    <w:rsid w:val="00A33F5C"/>
    <w:rsid w:val="00A37030"/>
    <w:rsid w:val="00A4392E"/>
    <w:rsid w:val="00A439CF"/>
    <w:rsid w:val="00A44907"/>
    <w:rsid w:val="00A45A02"/>
    <w:rsid w:val="00A47443"/>
    <w:rsid w:val="00A47A23"/>
    <w:rsid w:val="00A52BA2"/>
    <w:rsid w:val="00A5737D"/>
    <w:rsid w:val="00A601B3"/>
    <w:rsid w:val="00A61400"/>
    <w:rsid w:val="00A6169B"/>
    <w:rsid w:val="00A62BC4"/>
    <w:rsid w:val="00A63A69"/>
    <w:rsid w:val="00A666CB"/>
    <w:rsid w:val="00A669E1"/>
    <w:rsid w:val="00A70296"/>
    <w:rsid w:val="00A73FDD"/>
    <w:rsid w:val="00A74167"/>
    <w:rsid w:val="00A80C9B"/>
    <w:rsid w:val="00A81ABA"/>
    <w:rsid w:val="00A84779"/>
    <w:rsid w:val="00A9272B"/>
    <w:rsid w:val="00A938A5"/>
    <w:rsid w:val="00A974B0"/>
    <w:rsid w:val="00A97AC9"/>
    <w:rsid w:val="00A97B5C"/>
    <w:rsid w:val="00AA07E5"/>
    <w:rsid w:val="00AA1F09"/>
    <w:rsid w:val="00AA6607"/>
    <w:rsid w:val="00AA6B11"/>
    <w:rsid w:val="00AB1210"/>
    <w:rsid w:val="00AB3F67"/>
    <w:rsid w:val="00AB429B"/>
    <w:rsid w:val="00AB702A"/>
    <w:rsid w:val="00AC3D39"/>
    <w:rsid w:val="00AD1C2B"/>
    <w:rsid w:val="00AD1C8D"/>
    <w:rsid w:val="00AD35D1"/>
    <w:rsid w:val="00AD3708"/>
    <w:rsid w:val="00AD412C"/>
    <w:rsid w:val="00AD648A"/>
    <w:rsid w:val="00AE52A9"/>
    <w:rsid w:val="00AE643A"/>
    <w:rsid w:val="00AF2E36"/>
    <w:rsid w:val="00AF3C66"/>
    <w:rsid w:val="00AF542D"/>
    <w:rsid w:val="00AF701E"/>
    <w:rsid w:val="00AF7A96"/>
    <w:rsid w:val="00B00F63"/>
    <w:rsid w:val="00B0123A"/>
    <w:rsid w:val="00B05F32"/>
    <w:rsid w:val="00B0638E"/>
    <w:rsid w:val="00B06BDB"/>
    <w:rsid w:val="00B12240"/>
    <w:rsid w:val="00B139CF"/>
    <w:rsid w:val="00B13EF0"/>
    <w:rsid w:val="00B158F1"/>
    <w:rsid w:val="00B160C4"/>
    <w:rsid w:val="00B16228"/>
    <w:rsid w:val="00B218E3"/>
    <w:rsid w:val="00B21DB0"/>
    <w:rsid w:val="00B234ED"/>
    <w:rsid w:val="00B24DD0"/>
    <w:rsid w:val="00B278E5"/>
    <w:rsid w:val="00B27E85"/>
    <w:rsid w:val="00B30F8B"/>
    <w:rsid w:val="00B31552"/>
    <w:rsid w:val="00B4049B"/>
    <w:rsid w:val="00B42B38"/>
    <w:rsid w:val="00B43515"/>
    <w:rsid w:val="00B4458D"/>
    <w:rsid w:val="00B450BA"/>
    <w:rsid w:val="00B5127F"/>
    <w:rsid w:val="00B51F6E"/>
    <w:rsid w:val="00B535EC"/>
    <w:rsid w:val="00B5432C"/>
    <w:rsid w:val="00B6032F"/>
    <w:rsid w:val="00B6365E"/>
    <w:rsid w:val="00B64BCC"/>
    <w:rsid w:val="00B7032C"/>
    <w:rsid w:val="00B70AE3"/>
    <w:rsid w:val="00B726F3"/>
    <w:rsid w:val="00B72DEF"/>
    <w:rsid w:val="00B763C9"/>
    <w:rsid w:val="00B76D15"/>
    <w:rsid w:val="00B77445"/>
    <w:rsid w:val="00B82AFF"/>
    <w:rsid w:val="00B84F3C"/>
    <w:rsid w:val="00B86F33"/>
    <w:rsid w:val="00B87D03"/>
    <w:rsid w:val="00B87D22"/>
    <w:rsid w:val="00B90615"/>
    <w:rsid w:val="00B90D65"/>
    <w:rsid w:val="00B96248"/>
    <w:rsid w:val="00BA0908"/>
    <w:rsid w:val="00BA18AE"/>
    <w:rsid w:val="00BA2D60"/>
    <w:rsid w:val="00BA3436"/>
    <w:rsid w:val="00BA4B21"/>
    <w:rsid w:val="00BA5DAE"/>
    <w:rsid w:val="00BB09F9"/>
    <w:rsid w:val="00BB0E7E"/>
    <w:rsid w:val="00BB13D1"/>
    <w:rsid w:val="00BB1FFA"/>
    <w:rsid w:val="00BB2FAD"/>
    <w:rsid w:val="00BB2FE6"/>
    <w:rsid w:val="00BB3848"/>
    <w:rsid w:val="00BB3B29"/>
    <w:rsid w:val="00BB6447"/>
    <w:rsid w:val="00BB6EF5"/>
    <w:rsid w:val="00BC2A05"/>
    <w:rsid w:val="00BC3B81"/>
    <w:rsid w:val="00BC5F9D"/>
    <w:rsid w:val="00BC6F96"/>
    <w:rsid w:val="00BD60D7"/>
    <w:rsid w:val="00BD68A1"/>
    <w:rsid w:val="00BD6CD4"/>
    <w:rsid w:val="00BE2C85"/>
    <w:rsid w:val="00BE33C9"/>
    <w:rsid w:val="00BE3FEE"/>
    <w:rsid w:val="00BE4780"/>
    <w:rsid w:val="00BE4C37"/>
    <w:rsid w:val="00BE5974"/>
    <w:rsid w:val="00BE66A6"/>
    <w:rsid w:val="00BE6A7B"/>
    <w:rsid w:val="00BE7511"/>
    <w:rsid w:val="00BF14DE"/>
    <w:rsid w:val="00BF3CA3"/>
    <w:rsid w:val="00BF5BFF"/>
    <w:rsid w:val="00BF66DC"/>
    <w:rsid w:val="00C00257"/>
    <w:rsid w:val="00C0108E"/>
    <w:rsid w:val="00C01AB0"/>
    <w:rsid w:val="00C04374"/>
    <w:rsid w:val="00C04F0E"/>
    <w:rsid w:val="00C052A5"/>
    <w:rsid w:val="00C06B5E"/>
    <w:rsid w:val="00C15521"/>
    <w:rsid w:val="00C231D5"/>
    <w:rsid w:val="00C23A26"/>
    <w:rsid w:val="00C26150"/>
    <w:rsid w:val="00C345AC"/>
    <w:rsid w:val="00C36CD7"/>
    <w:rsid w:val="00C37307"/>
    <w:rsid w:val="00C40860"/>
    <w:rsid w:val="00C419CF"/>
    <w:rsid w:val="00C41B37"/>
    <w:rsid w:val="00C42B4E"/>
    <w:rsid w:val="00C44E9B"/>
    <w:rsid w:val="00C452C5"/>
    <w:rsid w:val="00C45BD9"/>
    <w:rsid w:val="00C4712C"/>
    <w:rsid w:val="00C50BB1"/>
    <w:rsid w:val="00C5111A"/>
    <w:rsid w:val="00C54018"/>
    <w:rsid w:val="00C57276"/>
    <w:rsid w:val="00C60E58"/>
    <w:rsid w:val="00C61D89"/>
    <w:rsid w:val="00C629AB"/>
    <w:rsid w:val="00C648CE"/>
    <w:rsid w:val="00C64A66"/>
    <w:rsid w:val="00C66F68"/>
    <w:rsid w:val="00C72651"/>
    <w:rsid w:val="00C76E0C"/>
    <w:rsid w:val="00C80340"/>
    <w:rsid w:val="00C805DC"/>
    <w:rsid w:val="00C82DA0"/>
    <w:rsid w:val="00C8521B"/>
    <w:rsid w:val="00C86843"/>
    <w:rsid w:val="00C90291"/>
    <w:rsid w:val="00C91B41"/>
    <w:rsid w:val="00C93C28"/>
    <w:rsid w:val="00C94D58"/>
    <w:rsid w:val="00CA0C54"/>
    <w:rsid w:val="00CA0C68"/>
    <w:rsid w:val="00CA0F4F"/>
    <w:rsid w:val="00CA21B6"/>
    <w:rsid w:val="00CA230F"/>
    <w:rsid w:val="00CA2515"/>
    <w:rsid w:val="00CA307B"/>
    <w:rsid w:val="00CB1F59"/>
    <w:rsid w:val="00CB32A0"/>
    <w:rsid w:val="00CB688E"/>
    <w:rsid w:val="00CB6F0B"/>
    <w:rsid w:val="00CC0CCC"/>
    <w:rsid w:val="00CC2B49"/>
    <w:rsid w:val="00CC2F20"/>
    <w:rsid w:val="00CC4552"/>
    <w:rsid w:val="00CC54BF"/>
    <w:rsid w:val="00CC777A"/>
    <w:rsid w:val="00CC7AB9"/>
    <w:rsid w:val="00CD2017"/>
    <w:rsid w:val="00CD7C71"/>
    <w:rsid w:val="00CE0B32"/>
    <w:rsid w:val="00CE4985"/>
    <w:rsid w:val="00CE5045"/>
    <w:rsid w:val="00CE6848"/>
    <w:rsid w:val="00CF0A4D"/>
    <w:rsid w:val="00CF3B70"/>
    <w:rsid w:val="00CF4319"/>
    <w:rsid w:val="00D0131E"/>
    <w:rsid w:val="00D03A99"/>
    <w:rsid w:val="00D04D87"/>
    <w:rsid w:val="00D06D6B"/>
    <w:rsid w:val="00D14836"/>
    <w:rsid w:val="00D14BEF"/>
    <w:rsid w:val="00D15AD3"/>
    <w:rsid w:val="00D16F16"/>
    <w:rsid w:val="00D1767A"/>
    <w:rsid w:val="00D20DF1"/>
    <w:rsid w:val="00D22FCC"/>
    <w:rsid w:val="00D2545B"/>
    <w:rsid w:val="00D31029"/>
    <w:rsid w:val="00D3212A"/>
    <w:rsid w:val="00D32B03"/>
    <w:rsid w:val="00D33C9F"/>
    <w:rsid w:val="00D34C34"/>
    <w:rsid w:val="00D37E7F"/>
    <w:rsid w:val="00D412FF"/>
    <w:rsid w:val="00D43E0E"/>
    <w:rsid w:val="00D4722E"/>
    <w:rsid w:val="00D47952"/>
    <w:rsid w:val="00D50102"/>
    <w:rsid w:val="00D5227E"/>
    <w:rsid w:val="00D5255C"/>
    <w:rsid w:val="00D5329D"/>
    <w:rsid w:val="00D54E6C"/>
    <w:rsid w:val="00D55B15"/>
    <w:rsid w:val="00D57E68"/>
    <w:rsid w:val="00D621B1"/>
    <w:rsid w:val="00D624E9"/>
    <w:rsid w:val="00D62CD1"/>
    <w:rsid w:val="00D64249"/>
    <w:rsid w:val="00D643D1"/>
    <w:rsid w:val="00D650BD"/>
    <w:rsid w:val="00D652F0"/>
    <w:rsid w:val="00D65CBD"/>
    <w:rsid w:val="00D66D67"/>
    <w:rsid w:val="00D67E18"/>
    <w:rsid w:val="00D7095B"/>
    <w:rsid w:val="00D70B24"/>
    <w:rsid w:val="00D761BF"/>
    <w:rsid w:val="00D81DC9"/>
    <w:rsid w:val="00D83614"/>
    <w:rsid w:val="00D8435D"/>
    <w:rsid w:val="00D8468E"/>
    <w:rsid w:val="00D84C34"/>
    <w:rsid w:val="00D85350"/>
    <w:rsid w:val="00D85490"/>
    <w:rsid w:val="00D869C4"/>
    <w:rsid w:val="00D93127"/>
    <w:rsid w:val="00D942D8"/>
    <w:rsid w:val="00D94FBF"/>
    <w:rsid w:val="00DA01FB"/>
    <w:rsid w:val="00DA14F9"/>
    <w:rsid w:val="00DA3DCB"/>
    <w:rsid w:val="00DA570F"/>
    <w:rsid w:val="00DA6375"/>
    <w:rsid w:val="00DA6EC4"/>
    <w:rsid w:val="00DB1FA1"/>
    <w:rsid w:val="00DB5632"/>
    <w:rsid w:val="00DB7649"/>
    <w:rsid w:val="00DC54F6"/>
    <w:rsid w:val="00DC6CAF"/>
    <w:rsid w:val="00DD1CE6"/>
    <w:rsid w:val="00DD35FB"/>
    <w:rsid w:val="00DD4FA8"/>
    <w:rsid w:val="00DD75DD"/>
    <w:rsid w:val="00DE058C"/>
    <w:rsid w:val="00DE2184"/>
    <w:rsid w:val="00DE2432"/>
    <w:rsid w:val="00DE4FC0"/>
    <w:rsid w:val="00DE5242"/>
    <w:rsid w:val="00DE5B89"/>
    <w:rsid w:val="00DE6A10"/>
    <w:rsid w:val="00DE7182"/>
    <w:rsid w:val="00DF6ECB"/>
    <w:rsid w:val="00DF77C8"/>
    <w:rsid w:val="00E00697"/>
    <w:rsid w:val="00E01B3E"/>
    <w:rsid w:val="00E03849"/>
    <w:rsid w:val="00E139F1"/>
    <w:rsid w:val="00E157A1"/>
    <w:rsid w:val="00E164CC"/>
    <w:rsid w:val="00E1687B"/>
    <w:rsid w:val="00E21085"/>
    <w:rsid w:val="00E21D26"/>
    <w:rsid w:val="00E221C6"/>
    <w:rsid w:val="00E231A8"/>
    <w:rsid w:val="00E24E6C"/>
    <w:rsid w:val="00E26128"/>
    <w:rsid w:val="00E309FA"/>
    <w:rsid w:val="00E30B44"/>
    <w:rsid w:val="00E400B6"/>
    <w:rsid w:val="00E41CBA"/>
    <w:rsid w:val="00E422A4"/>
    <w:rsid w:val="00E42F3E"/>
    <w:rsid w:val="00E44F5C"/>
    <w:rsid w:val="00E52509"/>
    <w:rsid w:val="00E53128"/>
    <w:rsid w:val="00E549A4"/>
    <w:rsid w:val="00E54ABA"/>
    <w:rsid w:val="00E556D9"/>
    <w:rsid w:val="00E57925"/>
    <w:rsid w:val="00E61EC7"/>
    <w:rsid w:val="00E664EF"/>
    <w:rsid w:val="00E707C5"/>
    <w:rsid w:val="00E7219B"/>
    <w:rsid w:val="00E736F3"/>
    <w:rsid w:val="00E779CA"/>
    <w:rsid w:val="00E8161F"/>
    <w:rsid w:val="00E85309"/>
    <w:rsid w:val="00E8726F"/>
    <w:rsid w:val="00E87CA8"/>
    <w:rsid w:val="00E9051D"/>
    <w:rsid w:val="00E91746"/>
    <w:rsid w:val="00E9327F"/>
    <w:rsid w:val="00E932A8"/>
    <w:rsid w:val="00EA2BEA"/>
    <w:rsid w:val="00EA4301"/>
    <w:rsid w:val="00EA441E"/>
    <w:rsid w:val="00EA4C22"/>
    <w:rsid w:val="00EA6B3B"/>
    <w:rsid w:val="00EA779C"/>
    <w:rsid w:val="00EB16D5"/>
    <w:rsid w:val="00EB23C7"/>
    <w:rsid w:val="00EB29F7"/>
    <w:rsid w:val="00EB3A10"/>
    <w:rsid w:val="00EB40D4"/>
    <w:rsid w:val="00EC1D85"/>
    <w:rsid w:val="00EC6F8A"/>
    <w:rsid w:val="00ED3791"/>
    <w:rsid w:val="00ED6C4C"/>
    <w:rsid w:val="00EE160C"/>
    <w:rsid w:val="00EE2A38"/>
    <w:rsid w:val="00EE46E1"/>
    <w:rsid w:val="00EE5188"/>
    <w:rsid w:val="00EE7BD6"/>
    <w:rsid w:val="00EF19C9"/>
    <w:rsid w:val="00EF1D54"/>
    <w:rsid w:val="00EF2061"/>
    <w:rsid w:val="00EF3A59"/>
    <w:rsid w:val="00EF5A61"/>
    <w:rsid w:val="00EF6BB5"/>
    <w:rsid w:val="00F01540"/>
    <w:rsid w:val="00F0247F"/>
    <w:rsid w:val="00F02BDC"/>
    <w:rsid w:val="00F02DC7"/>
    <w:rsid w:val="00F03707"/>
    <w:rsid w:val="00F03E52"/>
    <w:rsid w:val="00F04274"/>
    <w:rsid w:val="00F10DBD"/>
    <w:rsid w:val="00F12B4E"/>
    <w:rsid w:val="00F12F19"/>
    <w:rsid w:val="00F13423"/>
    <w:rsid w:val="00F1367B"/>
    <w:rsid w:val="00F13AB4"/>
    <w:rsid w:val="00F14809"/>
    <w:rsid w:val="00F17838"/>
    <w:rsid w:val="00F20438"/>
    <w:rsid w:val="00F20C84"/>
    <w:rsid w:val="00F22D31"/>
    <w:rsid w:val="00F23305"/>
    <w:rsid w:val="00F320B9"/>
    <w:rsid w:val="00F32DDC"/>
    <w:rsid w:val="00F354BF"/>
    <w:rsid w:val="00F37914"/>
    <w:rsid w:val="00F41E8B"/>
    <w:rsid w:val="00F43686"/>
    <w:rsid w:val="00F45372"/>
    <w:rsid w:val="00F462A6"/>
    <w:rsid w:val="00F46437"/>
    <w:rsid w:val="00F46DCF"/>
    <w:rsid w:val="00F526E2"/>
    <w:rsid w:val="00F611F8"/>
    <w:rsid w:val="00F67A03"/>
    <w:rsid w:val="00F717E7"/>
    <w:rsid w:val="00F7189B"/>
    <w:rsid w:val="00F721C0"/>
    <w:rsid w:val="00F7365B"/>
    <w:rsid w:val="00F7484F"/>
    <w:rsid w:val="00F763EC"/>
    <w:rsid w:val="00F766DF"/>
    <w:rsid w:val="00F81726"/>
    <w:rsid w:val="00F81A60"/>
    <w:rsid w:val="00F84431"/>
    <w:rsid w:val="00F85688"/>
    <w:rsid w:val="00F857F8"/>
    <w:rsid w:val="00F85FA6"/>
    <w:rsid w:val="00F86E76"/>
    <w:rsid w:val="00F878CF"/>
    <w:rsid w:val="00F9126B"/>
    <w:rsid w:val="00F96029"/>
    <w:rsid w:val="00FA21BE"/>
    <w:rsid w:val="00FA2A90"/>
    <w:rsid w:val="00FA2E8E"/>
    <w:rsid w:val="00FA3D2E"/>
    <w:rsid w:val="00FB0E26"/>
    <w:rsid w:val="00FB0FF0"/>
    <w:rsid w:val="00FB329F"/>
    <w:rsid w:val="00FB49DD"/>
    <w:rsid w:val="00FB4CF7"/>
    <w:rsid w:val="00FB7B42"/>
    <w:rsid w:val="00FC0BF2"/>
    <w:rsid w:val="00FC1C94"/>
    <w:rsid w:val="00FC1CC3"/>
    <w:rsid w:val="00FC4D16"/>
    <w:rsid w:val="00FC5F22"/>
    <w:rsid w:val="00FD154C"/>
    <w:rsid w:val="00FD248C"/>
    <w:rsid w:val="00FD2887"/>
    <w:rsid w:val="00FD3D1F"/>
    <w:rsid w:val="00FD608F"/>
    <w:rsid w:val="00FD6C71"/>
    <w:rsid w:val="00FE0C56"/>
    <w:rsid w:val="00FE1ABF"/>
    <w:rsid w:val="00FE7B42"/>
    <w:rsid w:val="00FF46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925"/>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5792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E57925"/>
    <w:rPr>
      <w:sz w:val="18"/>
      <w:szCs w:val="18"/>
    </w:rPr>
  </w:style>
  <w:style w:type="paragraph" w:styleId="a4">
    <w:name w:val="footer"/>
    <w:basedOn w:val="a"/>
    <w:link w:val="Char0"/>
    <w:uiPriority w:val="99"/>
    <w:unhideWhenUsed/>
    <w:rsid w:val="00E57925"/>
    <w:pPr>
      <w:tabs>
        <w:tab w:val="center" w:pos="4153"/>
        <w:tab w:val="right" w:pos="8306"/>
      </w:tabs>
      <w:snapToGrid w:val="0"/>
      <w:jc w:val="left"/>
    </w:pPr>
    <w:rPr>
      <w:sz w:val="18"/>
      <w:szCs w:val="18"/>
    </w:rPr>
  </w:style>
  <w:style w:type="character" w:customStyle="1" w:styleId="Char0">
    <w:name w:val="页脚 Char"/>
    <w:basedOn w:val="a0"/>
    <w:link w:val="a4"/>
    <w:uiPriority w:val="99"/>
    <w:rsid w:val="00E57925"/>
    <w:rPr>
      <w:sz w:val="18"/>
      <w:szCs w:val="18"/>
    </w:rPr>
  </w:style>
  <w:style w:type="paragraph" w:styleId="a5">
    <w:name w:val="Balloon Text"/>
    <w:basedOn w:val="a"/>
    <w:link w:val="Char1"/>
    <w:uiPriority w:val="99"/>
    <w:semiHidden/>
    <w:unhideWhenUsed/>
    <w:rsid w:val="00E57925"/>
    <w:rPr>
      <w:rFonts w:asciiTheme="minorHAnsi" w:eastAsiaTheme="minorEastAsia" w:hAnsiTheme="minorHAnsi" w:cstheme="minorBidi"/>
      <w:sz w:val="18"/>
      <w:szCs w:val="18"/>
    </w:rPr>
  </w:style>
  <w:style w:type="character" w:customStyle="1" w:styleId="Char1">
    <w:name w:val="批注框文本 Char"/>
    <w:basedOn w:val="a0"/>
    <w:link w:val="a5"/>
    <w:uiPriority w:val="99"/>
    <w:semiHidden/>
    <w:rsid w:val="00E57925"/>
    <w:rPr>
      <w:sz w:val="18"/>
      <w:szCs w:val="18"/>
    </w:rPr>
  </w:style>
  <w:style w:type="paragraph" w:styleId="a6">
    <w:name w:val="List Paragraph"/>
    <w:basedOn w:val="a"/>
    <w:uiPriority w:val="34"/>
    <w:qFormat/>
    <w:rsid w:val="0033241B"/>
    <w:pPr>
      <w:ind w:firstLineChars="200" w:firstLine="420"/>
    </w:pPr>
    <w:rPr>
      <w:rFonts w:asciiTheme="minorHAnsi" w:eastAsiaTheme="minorEastAsia" w:hAnsiTheme="minorHAnsi" w:cstheme="minorBidi"/>
    </w:rPr>
  </w:style>
  <w:style w:type="character" w:customStyle="1" w:styleId="articlecontent">
    <w:name w:val="articlecontent"/>
    <w:basedOn w:val="a0"/>
    <w:rsid w:val="0033241B"/>
  </w:style>
  <w:style w:type="paragraph" w:styleId="a7">
    <w:name w:val="Normal (Web)"/>
    <w:basedOn w:val="a"/>
    <w:uiPriority w:val="99"/>
    <w:unhideWhenUsed/>
    <w:rsid w:val="00CD2017"/>
    <w:pPr>
      <w:widowControl/>
      <w:spacing w:before="100" w:beforeAutospacing="1" w:after="100" w:afterAutospacing="1"/>
      <w:jc w:val="left"/>
    </w:pPr>
    <w:rPr>
      <w:rFonts w:ascii="宋体" w:hAnsi="宋体" w:cs="宋体"/>
      <w:kern w:val="0"/>
      <w:sz w:val="24"/>
      <w:szCs w:val="24"/>
    </w:rPr>
  </w:style>
  <w:style w:type="paragraph" w:styleId="HTML">
    <w:name w:val="HTML Preformatted"/>
    <w:basedOn w:val="a"/>
    <w:link w:val="HTMLChar"/>
    <w:uiPriority w:val="99"/>
    <w:unhideWhenUsed/>
    <w:rsid w:val="00104F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104F5E"/>
    <w:rPr>
      <w:rFonts w:ascii="宋体" w:eastAsia="宋体" w:hAnsi="宋体" w:cs="宋体"/>
      <w:kern w:val="0"/>
      <w:sz w:val="24"/>
      <w:szCs w:val="24"/>
    </w:rPr>
  </w:style>
  <w:style w:type="character" w:styleId="a8">
    <w:name w:val="Hyperlink"/>
    <w:basedOn w:val="a0"/>
    <w:uiPriority w:val="99"/>
    <w:semiHidden/>
    <w:unhideWhenUsed/>
    <w:rsid w:val="00642E45"/>
    <w:rPr>
      <w:strike w:val="0"/>
      <w:dstrike w:val="0"/>
      <w:color w:val="153B84"/>
      <w:u w:val="none"/>
      <w:effect w:val="none"/>
    </w:rPr>
  </w:style>
  <w:style w:type="character" w:customStyle="1" w:styleId="apple-style-span">
    <w:name w:val="apple-style-span"/>
    <w:basedOn w:val="a0"/>
    <w:rsid w:val="00642E45"/>
  </w:style>
</w:styles>
</file>

<file path=word/webSettings.xml><?xml version="1.0" encoding="utf-8"?>
<w:webSettings xmlns:r="http://schemas.openxmlformats.org/officeDocument/2006/relationships" xmlns:w="http://schemas.openxmlformats.org/wordprocessingml/2006/main">
  <w:divs>
    <w:div w:id="809445164">
      <w:bodyDiv w:val="1"/>
      <w:marLeft w:val="0"/>
      <w:marRight w:val="0"/>
      <w:marTop w:val="0"/>
      <w:marBottom w:val="0"/>
      <w:divBdr>
        <w:top w:val="none" w:sz="0" w:space="0" w:color="auto"/>
        <w:left w:val="none" w:sz="0" w:space="0" w:color="auto"/>
        <w:bottom w:val="none" w:sz="0" w:space="0" w:color="auto"/>
        <w:right w:val="none" w:sz="0" w:space="0" w:color="auto"/>
      </w:divBdr>
    </w:div>
    <w:div w:id="1201475305">
      <w:bodyDiv w:val="1"/>
      <w:marLeft w:val="0"/>
      <w:marRight w:val="0"/>
      <w:marTop w:val="0"/>
      <w:marBottom w:val="0"/>
      <w:divBdr>
        <w:top w:val="none" w:sz="0" w:space="0" w:color="auto"/>
        <w:left w:val="none" w:sz="0" w:space="0" w:color="auto"/>
        <w:bottom w:val="none" w:sz="0" w:space="0" w:color="auto"/>
        <w:right w:val="none" w:sz="0" w:space="0" w:color="auto"/>
      </w:divBdr>
      <w:divsChild>
        <w:div w:id="1951694608">
          <w:marLeft w:val="0"/>
          <w:marRight w:val="0"/>
          <w:marTop w:val="136"/>
          <w:marBottom w:val="0"/>
          <w:divBdr>
            <w:top w:val="none" w:sz="0" w:space="0" w:color="auto"/>
            <w:left w:val="none" w:sz="0" w:space="0" w:color="auto"/>
            <w:bottom w:val="none" w:sz="0" w:space="0" w:color="auto"/>
            <w:right w:val="none" w:sz="0" w:space="0" w:color="auto"/>
          </w:divBdr>
          <w:divsChild>
            <w:div w:id="1802263278">
              <w:marLeft w:val="0"/>
              <w:marRight w:val="0"/>
              <w:marTop w:val="0"/>
              <w:marBottom w:val="0"/>
              <w:divBdr>
                <w:top w:val="single" w:sz="6" w:space="0" w:color="102D79"/>
                <w:left w:val="single" w:sz="6" w:space="0" w:color="102D79"/>
                <w:bottom w:val="single" w:sz="6" w:space="0" w:color="102D79"/>
                <w:right w:val="single" w:sz="6" w:space="0" w:color="102D79"/>
              </w:divBdr>
              <w:divsChild>
                <w:div w:id="1610696562">
                  <w:marLeft w:val="0"/>
                  <w:marRight w:val="0"/>
                  <w:marTop w:val="0"/>
                  <w:marBottom w:val="0"/>
                  <w:divBdr>
                    <w:top w:val="none" w:sz="0" w:space="0" w:color="auto"/>
                    <w:left w:val="none" w:sz="0" w:space="0" w:color="auto"/>
                    <w:bottom w:val="none" w:sz="0" w:space="0" w:color="auto"/>
                    <w:right w:val="none" w:sz="0" w:space="0" w:color="auto"/>
                  </w:divBdr>
                  <w:divsChild>
                    <w:div w:id="1334064921">
                      <w:marLeft w:val="0"/>
                      <w:marRight w:val="0"/>
                      <w:marTop w:val="0"/>
                      <w:marBottom w:val="0"/>
                      <w:divBdr>
                        <w:top w:val="none" w:sz="0" w:space="0" w:color="auto"/>
                        <w:left w:val="none" w:sz="0" w:space="0" w:color="auto"/>
                        <w:bottom w:val="single" w:sz="6" w:space="7" w:color="B9DFF9"/>
                        <w:right w:val="none" w:sz="0" w:space="0" w:color="auto"/>
                      </w:divBdr>
                    </w:div>
                  </w:divsChild>
                </w:div>
              </w:divsChild>
            </w:div>
          </w:divsChild>
        </w:div>
      </w:divsChild>
    </w:div>
    <w:div w:id="1242330462">
      <w:bodyDiv w:val="1"/>
      <w:marLeft w:val="0"/>
      <w:marRight w:val="0"/>
      <w:marTop w:val="0"/>
      <w:marBottom w:val="0"/>
      <w:divBdr>
        <w:top w:val="none" w:sz="0" w:space="0" w:color="auto"/>
        <w:left w:val="none" w:sz="0" w:space="0" w:color="auto"/>
        <w:bottom w:val="none" w:sz="0" w:space="0" w:color="auto"/>
        <w:right w:val="none" w:sz="0" w:space="0" w:color="auto"/>
      </w:divBdr>
    </w:div>
    <w:div w:id="1484544252">
      <w:bodyDiv w:val="1"/>
      <w:marLeft w:val="0"/>
      <w:marRight w:val="0"/>
      <w:marTop w:val="0"/>
      <w:marBottom w:val="0"/>
      <w:divBdr>
        <w:top w:val="none" w:sz="0" w:space="0" w:color="auto"/>
        <w:left w:val="none" w:sz="0" w:space="0" w:color="auto"/>
        <w:bottom w:val="none" w:sz="0" w:space="0" w:color="auto"/>
        <w:right w:val="none" w:sz="0" w:space="0" w:color="auto"/>
      </w:divBdr>
      <w:divsChild>
        <w:div w:id="92022595">
          <w:marLeft w:val="0"/>
          <w:marRight w:val="0"/>
          <w:marTop w:val="136"/>
          <w:marBottom w:val="0"/>
          <w:divBdr>
            <w:top w:val="none" w:sz="0" w:space="0" w:color="auto"/>
            <w:left w:val="none" w:sz="0" w:space="0" w:color="auto"/>
            <w:bottom w:val="none" w:sz="0" w:space="0" w:color="auto"/>
            <w:right w:val="none" w:sz="0" w:space="0" w:color="auto"/>
          </w:divBdr>
          <w:divsChild>
            <w:div w:id="1669362733">
              <w:marLeft w:val="0"/>
              <w:marRight w:val="0"/>
              <w:marTop w:val="0"/>
              <w:marBottom w:val="0"/>
              <w:divBdr>
                <w:top w:val="single" w:sz="6" w:space="0" w:color="102D79"/>
                <w:left w:val="single" w:sz="6" w:space="0" w:color="102D79"/>
                <w:bottom w:val="single" w:sz="6" w:space="0" w:color="102D79"/>
                <w:right w:val="single" w:sz="6" w:space="0" w:color="102D79"/>
              </w:divBdr>
              <w:divsChild>
                <w:div w:id="1264146567">
                  <w:marLeft w:val="0"/>
                  <w:marRight w:val="0"/>
                  <w:marTop w:val="0"/>
                  <w:marBottom w:val="0"/>
                  <w:divBdr>
                    <w:top w:val="none" w:sz="0" w:space="0" w:color="auto"/>
                    <w:left w:val="none" w:sz="0" w:space="0" w:color="auto"/>
                    <w:bottom w:val="none" w:sz="0" w:space="0" w:color="auto"/>
                    <w:right w:val="none" w:sz="0" w:space="0" w:color="auto"/>
                  </w:divBdr>
                  <w:divsChild>
                    <w:div w:id="1527911505">
                      <w:marLeft w:val="0"/>
                      <w:marRight w:val="0"/>
                      <w:marTop w:val="0"/>
                      <w:marBottom w:val="0"/>
                      <w:divBdr>
                        <w:top w:val="none" w:sz="0" w:space="0" w:color="auto"/>
                        <w:left w:val="none" w:sz="0" w:space="0" w:color="auto"/>
                        <w:bottom w:val="single" w:sz="6" w:space="7" w:color="B9DFF9"/>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philosophy.fudan.edu.cn/show.aspx?id=124&amp;cid=72"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17C36-8E7F-4B25-BAD1-8E3EE4931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13</Pages>
  <Words>2088</Words>
  <Characters>11905</Characters>
  <Application>Microsoft Office Word</Application>
  <DocSecurity>0</DocSecurity>
  <Lines>99</Lines>
  <Paragraphs>27</Paragraphs>
  <ScaleCrop>false</ScaleCrop>
  <Company>复旦大学</Company>
  <LinksUpToDate>false</LinksUpToDate>
  <CharactersWithSpaces>13966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2012-06-19T01:51:00Z</dcterms:created>
  <dcterms:modified xsi:type="dcterms:W3CDTF">2012-07-09T00:57:00Z</dcterms:modified>
</cp:coreProperties>
</file>